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ody>
    <w:p w:rsidR="002B6E05" w:rsidP="0043350D">
      <w:pPr>
        <w:rPr>
          <w:rFonts w:ascii="Calibri" w:hAnsi="Calibri" w:cs="Calibri"/>
          <w:b/>
          <w:szCs w:val="24"/>
        </w:rPr>
      </w:pPr>
      <w:r>
        <w:rPr>
          <w:noProof/>
          <w:szCs w:val="24"/>
          <w:lang w:val="en-IN" w:eastAsia="en-IN"/>
        </w:rPr>
        <mc:AlternateContent>
          <mc:Choice Requires="wps">
            <w:drawing>
              <wp:anchor distT="0" distB="0" distL="114300" distR="114300" simplePos="0" relativeHeight="251658240" behindDoc="0" locked="0" layoutInCell="1" allowOverlap="1">
                <wp:simplePos x="0" y="0"/>
                <wp:positionH relativeFrom="column">
                  <wp:posOffset>5124450</wp:posOffset>
                </wp:positionH>
                <wp:positionV relativeFrom="paragraph">
                  <wp:posOffset>95250</wp:posOffset>
                </wp:positionV>
                <wp:extent cx="252095" cy="266700"/>
                <wp:effectExtent l="0" t="0" r="0" b="0"/>
                <wp:wrapNone/>
                <wp:docPr id="4" name="Text Box 1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52095" cy="266700"/>
                        </a:xfrm>
                        <a:prstGeom prst="rect">
                          <a:avLst/>
                        </a:prstGeom>
                        <a:solidFill>
                          <a:srgbClr val="FFFFFF"/>
                        </a:solidFill>
                        <a:ln>
                          <a:noFill/>
                        </a:ln>
                      </wps:spPr>
                      <wps:txbx>
                        <w:txbxContent>
                          <w:p w:rsidR="0040301C" w:rsidRPr="000E714B" w:rsidP="000E714B">
                            <w:pPr>
                              <w:rPr>
                                <w:szCs w:val="22"/>
                              </w:rPr>
                            </w:pPr>
                          </w:p>
                        </w:txbxContent>
                      </wps:txbx>
                      <wps:bodyPr rot="0" vert="horz" wrap="none"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5" type="#_x0000_t202" style="width:19.85pt;height:21pt;margin-top:7.5pt;margin-left:403.5pt;mso-height-percent:0;mso-height-relative:page;mso-width-percent:0;mso-width-relative:page;mso-wrap-distance-bottom:0;mso-wrap-distance-left:9pt;mso-wrap-distance-right:9pt;mso-wrap-distance-top:0;mso-wrap-style:none;position:absolute;visibility:visible;v-text-anchor:top;z-index:251660288" stroked="f">
                <v:textbox style="mso-fit-shape-to-text:t">
                  <w:txbxContent>
                    <w:p w:rsidR="0040301C" w:rsidRPr="000E714B" w:rsidP="000E714B">
                      <w:pPr>
                        <w:rPr>
                          <w:szCs w:val="22"/>
                        </w:rPr>
                      </w:pPr>
                    </w:p>
                  </w:txbxContent>
                </v:textbox>
              </v:shape>
            </w:pict>
          </mc:Fallback>
        </mc:AlternateContent>
      </w:r>
      <w:r w:rsidRPr="00A55015" w:rsidR="00221D8E">
        <w:rPr>
          <w:rFonts w:ascii="Calibri" w:hAnsi="Calibri" w:cs="Calibri"/>
          <w:b/>
          <w:szCs w:val="24"/>
        </w:rPr>
        <w:t xml:space="preserve">AIKILA NAGENDRA </w:t>
      </w:r>
    </w:p>
    <w:p w:rsidR="00A55015" w:rsidRPr="00A55015" w:rsidP="0043350D">
      <w:pPr>
        <w:rPr>
          <w:rFonts w:ascii="Calibri" w:hAnsi="Calibri" w:cs="Calibri"/>
          <w:b/>
          <w:szCs w:val="24"/>
        </w:rPr>
      </w:pPr>
      <w:r w:rsidRPr="00A55015">
        <w:rPr>
          <w:rFonts w:ascii="Calibri" w:hAnsi="Calibri" w:cs="Calibri"/>
          <w:b/>
          <w:szCs w:val="24"/>
        </w:rPr>
        <w:t>Title: SAP SD Consultant</w:t>
      </w:r>
      <w:r w:rsidR="002B6E05">
        <w:rPr>
          <w:rFonts w:ascii="Calibri" w:hAnsi="Calibri" w:cs="Calibri"/>
          <w:b/>
          <w:noProof/>
          <w:sz w:val="36"/>
          <w:szCs w:val="36"/>
          <w:lang w:val="en-IN" w:eastAsia="en-IN"/>
        </w:rPr>
        <w:drawing>
          <wp:inline distT="0" distB="0" distL="0" distR="0">
            <wp:extent cx="1395730" cy="514283"/>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07393" name="Picture 4"/>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52821" cy="535319"/>
                    </a:xfrm>
                    <a:prstGeom prst="rect">
                      <a:avLst/>
                    </a:prstGeom>
                    <a:noFill/>
                    <a:ln>
                      <a:noFill/>
                    </a:ln>
                  </pic:spPr>
                </pic:pic>
              </a:graphicData>
            </a:graphic>
          </wp:inline>
        </w:drawing>
      </w:r>
    </w:p>
    <w:p w:rsidR="00A55015" w:rsidRPr="00A55015" w:rsidP="0043350D">
      <w:pPr>
        <w:rPr>
          <w:rFonts w:ascii="Calibri" w:hAnsi="Calibri" w:cs="Calibri"/>
          <w:b/>
          <w:szCs w:val="24"/>
        </w:rPr>
      </w:pPr>
      <w:r w:rsidRPr="00A55015">
        <w:rPr>
          <w:rFonts w:ascii="Calibri" w:hAnsi="Calibri" w:cs="Calibri"/>
          <w:b/>
          <w:szCs w:val="24"/>
        </w:rPr>
        <w:t>Mail ID:</w:t>
      </w:r>
      <w:r w:rsidR="00AA6346">
        <w:rPr>
          <w:rFonts w:ascii="Calibri" w:hAnsi="Calibri" w:cs="Calibri"/>
          <w:b/>
          <w:szCs w:val="24"/>
        </w:rPr>
        <w:t xml:space="preserve"> nagendra0434</w:t>
      </w:r>
      <w:r>
        <w:rPr>
          <w:rFonts w:ascii="Calibri" w:hAnsi="Calibri" w:cs="Calibri"/>
          <w:b/>
          <w:szCs w:val="24"/>
        </w:rPr>
        <w:t>@gmail.com</w:t>
      </w:r>
    </w:p>
    <w:p w:rsidR="00A55015" w:rsidRPr="00A55015" w:rsidP="0043350D">
      <w:pPr>
        <w:rPr>
          <w:rFonts w:ascii="Calibri" w:hAnsi="Calibri" w:cs="Calibri"/>
          <w:b/>
          <w:szCs w:val="24"/>
        </w:rPr>
      </w:pPr>
      <w:r w:rsidRPr="00A55015">
        <w:rPr>
          <w:rFonts w:ascii="Calibri" w:hAnsi="Calibri" w:cs="Calibri"/>
          <w:b/>
          <w:szCs w:val="24"/>
        </w:rPr>
        <w:t>Phone</w:t>
      </w:r>
      <w:r w:rsidR="00377120">
        <w:rPr>
          <w:rFonts w:ascii="Calibri" w:hAnsi="Calibri" w:cs="Calibri"/>
          <w:b/>
          <w:szCs w:val="24"/>
        </w:rPr>
        <w:t>: 9392072776</w:t>
      </w:r>
    </w:p>
    <w:p w:rsidR="0043350D" w:rsidRPr="0023733F" w:rsidP="0043350D">
      <w:pPr>
        <w:rPr>
          <w:rFonts w:ascii="Calibri" w:hAnsi="Calibri" w:cs="Calibri"/>
          <w:b/>
          <w:color w:val="6A1A41"/>
          <w:sz w:val="18"/>
          <w:szCs w:val="18"/>
        </w:rPr>
      </w:pPr>
    </w:p>
    <w:p w:rsidR="005E6470" w:rsidP="0043350D"/>
    <w:p w:rsidR="0043350D" w:rsidRPr="00381896" w:rsidP="00EE6165">
      <w:pPr>
        <w:pStyle w:val="Heading1"/>
        <w:pBdr>
          <w:bottom w:val="single" w:sz="4" w:space="0" w:color="808080"/>
        </w:pBdr>
        <w:tabs>
          <w:tab w:val="left" w:pos="6480"/>
        </w:tabs>
        <w:spacing w:line="276" w:lineRule="auto"/>
        <w:rPr>
          <w:rFonts w:ascii="Calibri" w:hAnsi="Calibri"/>
          <w:b w:val="0"/>
          <w:i w:val="0"/>
          <w:color w:val="2E74B5"/>
          <w:sz w:val="28"/>
          <w:szCs w:val="28"/>
        </w:rPr>
      </w:pPr>
      <w:r w:rsidRPr="00381896">
        <w:rPr>
          <w:rFonts w:ascii="Calibri" w:hAnsi="Calibri"/>
          <w:b w:val="0"/>
          <w:i w:val="0"/>
          <w:color w:val="2E74B5"/>
          <w:sz w:val="28"/>
          <w:szCs w:val="28"/>
        </w:rPr>
        <w:t>Experience Summary</w:t>
      </w:r>
    </w:p>
    <w:p w:rsidR="000B3C1A" w:rsidRPr="000B3C1A" w:rsidP="000B3C1A">
      <w:pPr>
        <w:ind w:left="720" w:hanging="360"/>
        <w:jc w:val="both"/>
        <w:rPr>
          <w:rFonts w:asciiTheme="minorHAnsi" w:hAnsiTheme="minorHAnsi" w:cs="Arial"/>
          <w:sz w:val="22"/>
          <w:szCs w:val="22"/>
        </w:rPr>
      </w:pPr>
      <w:r w:rsidRPr="000B3C1A">
        <w:rPr>
          <w:rFonts w:asciiTheme="minorHAnsi" w:hAnsiTheme="minorHAnsi" w:cs="Arial"/>
          <w:sz w:val="22"/>
          <w:szCs w:val="22"/>
        </w:rPr>
        <w:t xml:space="preserve">Having </w:t>
      </w:r>
      <w:r w:rsidR="009C3DBD">
        <w:rPr>
          <w:rFonts w:asciiTheme="minorHAnsi" w:hAnsiTheme="minorHAnsi" w:cs="Arial"/>
          <w:sz w:val="22"/>
          <w:szCs w:val="22"/>
        </w:rPr>
        <w:t>Around 4</w:t>
      </w:r>
      <w:r w:rsidRPr="000B3C1A">
        <w:rPr>
          <w:rFonts w:asciiTheme="minorHAnsi" w:hAnsiTheme="minorHAnsi" w:cs="Arial"/>
          <w:sz w:val="22"/>
          <w:szCs w:val="22"/>
        </w:rPr>
        <w:t xml:space="preserve"> years of Experience as SAP SD Consultant which involves </w:t>
      </w:r>
      <w:r w:rsidR="00D51B2C">
        <w:rPr>
          <w:rFonts w:asciiTheme="minorHAnsi" w:hAnsiTheme="minorHAnsi" w:cs="Arial"/>
          <w:sz w:val="22"/>
          <w:szCs w:val="22"/>
        </w:rPr>
        <w:t>IN Implementation</w:t>
      </w:r>
      <w:r w:rsidR="00D878DB">
        <w:rPr>
          <w:rFonts w:asciiTheme="minorHAnsi" w:hAnsiTheme="minorHAnsi" w:cs="Arial"/>
          <w:sz w:val="22"/>
          <w:szCs w:val="22"/>
        </w:rPr>
        <w:t xml:space="preserve"> and</w:t>
      </w:r>
      <w:r w:rsidRPr="000B3C1A">
        <w:rPr>
          <w:rFonts w:asciiTheme="minorHAnsi" w:hAnsiTheme="minorHAnsi" w:cs="Arial"/>
          <w:sz w:val="22"/>
          <w:szCs w:val="22"/>
        </w:rPr>
        <w:t xml:space="preserve"> support projects.</w:t>
      </w:r>
    </w:p>
    <w:p w:rsidR="000B3C1A" w:rsidRPr="000B3C1A" w:rsidP="000B3C1A">
      <w:pPr>
        <w:ind w:left="720" w:hanging="360"/>
        <w:jc w:val="both"/>
        <w:rPr>
          <w:rFonts w:asciiTheme="minorHAnsi" w:hAnsiTheme="minorHAnsi" w:cs="Arial"/>
          <w:sz w:val="22"/>
          <w:szCs w:val="22"/>
        </w:rPr>
      </w:pPr>
      <w:r w:rsidRPr="000B3C1A">
        <w:rPr>
          <w:rFonts w:ascii="Wingdings" w:hAnsi="Wingdings" w:cs="Arial"/>
          <w:sz w:val="22"/>
          <w:szCs w:val="22"/>
        </w:rPr>
        <w:sym w:font="Wingdings" w:char="F0D8"/>
      </w:r>
      <w:r w:rsidRPr="000B3C1A">
        <w:rPr>
          <w:rFonts w:asciiTheme="minorHAnsi" w:hAnsiTheme="minorHAnsi" w:cs="Arial"/>
          <w:sz w:val="22"/>
          <w:szCs w:val="22"/>
        </w:rPr>
        <w:t>  Understanding on Configuration skills and implementation base experience in SAP Sales and Distribution.</w:t>
      </w:r>
    </w:p>
    <w:p w:rsidR="000B3C1A" w:rsidRPr="000B3C1A" w:rsidP="000B3C1A">
      <w:pPr>
        <w:ind w:left="720" w:hanging="360"/>
        <w:jc w:val="both"/>
        <w:rPr>
          <w:rFonts w:asciiTheme="minorHAnsi" w:hAnsiTheme="minorHAnsi" w:cs="Arial"/>
          <w:sz w:val="22"/>
          <w:szCs w:val="22"/>
        </w:rPr>
      </w:pPr>
      <w:r w:rsidRPr="000B3C1A">
        <w:rPr>
          <w:rFonts w:ascii="Wingdings" w:hAnsi="Wingdings" w:cs="Arial"/>
          <w:sz w:val="22"/>
          <w:szCs w:val="22"/>
        </w:rPr>
        <w:sym w:font="Wingdings" w:char="F0D8"/>
      </w:r>
      <w:r w:rsidRPr="000B3C1A">
        <w:rPr>
          <w:rFonts w:asciiTheme="minorHAnsi" w:hAnsiTheme="minorHAnsi" w:cs="Arial"/>
          <w:sz w:val="22"/>
          <w:szCs w:val="22"/>
        </w:rPr>
        <w:t>  Successfully defined the requirements for each customer and coordinated with various internal and external resources to deliver the service or project.</w:t>
      </w:r>
    </w:p>
    <w:p w:rsidR="009C05B1" w:rsidRPr="00477F61" w:rsidP="00477F61">
      <w:pPr>
        <w:ind w:left="720" w:hanging="360"/>
        <w:jc w:val="both"/>
        <w:rPr>
          <w:rFonts w:asciiTheme="minorHAnsi" w:hAnsiTheme="minorHAnsi" w:cs="Arial"/>
          <w:sz w:val="22"/>
          <w:szCs w:val="22"/>
        </w:rPr>
      </w:pPr>
      <w:r w:rsidRPr="000B3C1A">
        <w:rPr>
          <w:rFonts w:asciiTheme="minorHAnsi" w:hAnsiTheme="minorHAnsi" w:cs="Arial"/>
          <w:sz w:val="22"/>
          <w:szCs w:val="22"/>
        </w:rPr>
        <w:t>Working on Remedy Ticketing tool with incident and pro</w:t>
      </w:r>
      <w:r>
        <w:rPr>
          <w:rFonts w:asciiTheme="minorHAnsi" w:hAnsiTheme="minorHAnsi" w:cs="Arial"/>
          <w:sz w:val="22"/>
          <w:szCs w:val="22"/>
        </w:rPr>
        <w:t>blem tickets for support projec</w:t>
      </w:r>
      <w:r w:rsidR="003837AA">
        <w:rPr>
          <w:rFonts w:asciiTheme="minorHAnsi" w:hAnsiTheme="minorHAnsi" w:cs="Arial"/>
          <w:sz w:val="22"/>
          <w:szCs w:val="22"/>
        </w:rPr>
        <w:t>t.</w:t>
      </w:r>
    </w:p>
    <w:p w:rsidR="00F94E03" w:rsidRPr="00477F61" w:rsidP="00477F61">
      <w:pPr>
        <w:ind w:left="720" w:hanging="360"/>
        <w:jc w:val="both"/>
        <w:rPr>
          <w:rFonts w:asciiTheme="minorHAnsi" w:hAnsiTheme="minorHAnsi" w:cs="Arial"/>
          <w:sz w:val="22"/>
          <w:szCs w:val="22"/>
        </w:rPr>
      </w:pPr>
      <w:r w:rsidRPr="00477F61">
        <w:rPr>
          <w:rFonts w:asciiTheme="minorHAnsi" w:hAnsiTheme="minorHAnsi" w:cs="Arial"/>
          <w:sz w:val="22"/>
          <w:szCs w:val="22"/>
        </w:rPr>
        <w:t xml:space="preserve">SAP SD </w:t>
      </w:r>
      <w:r w:rsidRPr="00477F61">
        <w:rPr>
          <w:rFonts w:asciiTheme="minorHAnsi" w:hAnsiTheme="minorHAnsi" w:cs="Arial"/>
          <w:sz w:val="22"/>
          <w:szCs w:val="22"/>
        </w:rPr>
        <w:t>Functional</w:t>
      </w:r>
      <w:r w:rsidRPr="00477F61">
        <w:rPr>
          <w:rFonts w:asciiTheme="minorHAnsi" w:hAnsiTheme="minorHAnsi" w:cs="Arial"/>
          <w:sz w:val="22"/>
          <w:szCs w:val="22"/>
        </w:rPr>
        <w:t xml:space="preserve"> Skills</w:t>
      </w:r>
      <w:r w:rsidRPr="00477F61">
        <w:rPr>
          <w:rFonts w:asciiTheme="minorHAnsi" w:hAnsiTheme="minorHAnsi" w:cs="Arial"/>
          <w:sz w:val="22"/>
          <w:szCs w:val="22"/>
        </w:rPr>
        <w:t xml:space="preserve">:  </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Configuration of Basic Functions such as free goods, Revenue Account determination, Output determination using condition Technique.</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Configuration of Pricing Procedure using Condition Technique: Condition Table, Access Sequence, Condition Type, condition record.</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different sales document Types, Item categories, Schedule Line Categories and Their Automatic determ</w:t>
      </w:r>
      <w:bookmarkStart w:id="0" w:name="_GoBack"/>
      <w:bookmarkEnd w:id="0"/>
      <w:r w:rsidRPr="003837AA">
        <w:rPr>
          <w:rFonts w:asciiTheme="minorHAnsi" w:hAnsiTheme="minorHAnsi" w:cs="Arial"/>
          <w:sz w:val="22"/>
          <w:szCs w:val="22"/>
        </w:rPr>
        <w:t>inations into the sales order processing.</w:t>
      </w:r>
    </w:p>
    <w:p w:rsidR="003837AA" w:rsidRPr="003837AA" w:rsidP="00477F61">
      <w:pPr>
        <w:ind w:left="720" w:hanging="360"/>
        <w:jc w:val="both"/>
        <w:rPr>
          <w:rFonts w:asciiTheme="minorHAnsi" w:hAnsiTheme="minorHAnsi" w:cs="Arial"/>
          <w:sz w:val="22"/>
          <w:szCs w:val="22"/>
        </w:rPr>
      </w:pPr>
      <w:r w:rsidRPr="003837AA">
        <w:rPr>
          <w:rFonts w:asciiTheme="minorHAnsi" w:hAnsiTheme="minorHAnsi" w:cs="Arial"/>
          <w:sz w:val="22"/>
          <w:szCs w:val="22"/>
        </w:rPr>
        <w:t>Worked on OTC Cycle</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different Delivery Document Types, Delivery item categories and Billing document types also have exposure to Returns Process, Credit and Debit memo processes.</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Availability Check, and Credit management with Automatic credit check.</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Consignment sales Like Consignment Fill up, Consignment Issue, Consignment Returns and Consignment Pick up.</w:t>
      </w:r>
    </w:p>
    <w:p w:rsidR="003837AA" w:rsidRPr="003837AA" w:rsidP="003837AA">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Third party Process.</w:t>
      </w:r>
    </w:p>
    <w:p w:rsidR="003837AA" w:rsidRPr="003837AA" w:rsidP="00FB17BD">
      <w:pPr>
        <w:ind w:left="720" w:hanging="360"/>
        <w:jc w:val="both"/>
        <w:rPr>
          <w:rFonts w:asciiTheme="minorHAnsi" w:hAnsiTheme="minorHAnsi" w:cs="Arial"/>
          <w:sz w:val="22"/>
          <w:szCs w:val="22"/>
        </w:rPr>
      </w:pPr>
      <w:r w:rsidRPr="003837AA">
        <w:rPr>
          <w:rFonts w:ascii="Wingdings" w:hAnsi="Wingdings" w:cs="Arial"/>
          <w:sz w:val="22"/>
          <w:szCs w:val="22"/>
        </w:rPr>
        <w:sym w:font="Wingdings" w:char="F0D8"/>
      </w:r>
      <w:r w:rsidRPr="003837AA">
        <w:rPr>
          <w:rFonts w:asciiTheme="minorHAnsi" w:hAnsiTheme="minorHAnsi" w:cs="Arial"/>
          <w:sz w:val="22"/>
          <w:szCs w:val="22"/>
        </w:rPr>
        <w:t>  Worked on STO Process.</w:t>
      </w:r>
    </w:p>
    <w:p w:rsidR="003837AA" w:rsidRPr="00121A96" w:rsidP="00477F61">
      <w:pPr>
        <w:ind w:left="720" w:hanging="360"/>
        <w:jc w:val="both"/>
        <w:rPr>
          <w:rFonts w:asciiTheme="minorHAnsi" w:hAnsiTheme="minorHAnsi" w:cs="Arial"/>
          <w:sz w:val="22"/>
          <w:szCs w:val="22"/>
        </w:rPr>
      </w:pPr>
    </w:p>
    <w:p w:rsidR="003837AA" w:rsidRPr="00477F61" w:rsidP="00477F61">
      <w:pPr>
        <w:ind w:left="720" w:hanging="360"/>
        <w:jc w:val="both"/>
        <w:rPr>
          <w:rFonts w:asciiTheme="minorHAnsi" w:hAnsiTheme="minorHAnsi" w:cs="Arial"/>
          <w:sz w:val="22"/>
          <w:szCs w:val="22"/>
        </w:rPr>
      </w:pPr>
      <w:r w:rsidRPr="00477F61">
        <w:rPr>
          <w:rFonts w:asciiTheme="minorHAnsi" w:hAnsiTheme="minorHAnsi" w:cs="Arial"/>
          <w:sz w:val="22"/>
          <w:szCs w:val="22"/>
        </w:rPr>
        <w:t>Technical:</w:t>
      </w:r>
    </w:p>
    <w:p w:rsidR="003837AA" w:rsidRPr="00477F61" w:rsidP="00477F61">
      <w:pPr>
        <w:ind w:left="720" w:hanging="360"/>
        <w:jc w:val="both"/>
        <w:rPr>
          <w:rFonts w:asciiTheme="minorHAnsi" w:hAnsiTheme="minorHAnsi" w:cs="Arial"/>
          <w:sz w:val="22"/>
          <w:szCs w:val="22"/>
        </w:rPr>
      </w:pPr>
    </w:p>
    <w:p w:rsidR="003837AA" w:rsidRPr="003837AA" w:rsidP="00477F61">
      <w:pPr>
        <w:ind w:left="720" w:hanging="360"/>
        <w:jc w:val="both"/>
        <w:rPr>
          <w:rFonts w:asciiTheme="minorHAnsi" w:hAnsiTheme="minorHAnsi" w:cs="Arial"/>
          <w:sz w:val="22"/>
          <w:szCs w:val="22"/>
        </w:rPr>
      </w:pPr>
      <w:r w:rsidRPr="003837AA">
        <w:rPr>
          <w:rFonts w:asciiTheme="minorHAnsi" w:hAnsiTheme="minorHAnsi" w:cs="Arial"/>
          <w:sz w:val="22"/>
          <w:szCs w:val="22"/>
        </w:rPr>
        <w:t>SAP version</w:t>
      </w:r>
      <w:r w:rsidRPr="003837AA">
        <w:rPr>
          <w:rFonts w:asciiTheme="minorHAnsi" w:hAnsiTheme="minorHAnsi" w:cs="Arial"/>
          <w:sz w:val="22"/>
          <w:szCs w:val="22"/>
        </w:rPr>
        <w:tab/>
      </w:r>
      <w:r w:rsidRPr="003837AA">
        <w:rPr>
          <w:rFonts w:asciiTheme="minorHAnsi" w:hAnsiTheme="minorHAnsi" w:cs="Arial"/>
          <w:sz w:val="22"/>
          <w:szCs w:val="22"/>
        </w:rPr>
        <w:tab/>
        <w:t>:  ECC 6.0 Version</w:t>
      </w:r>
      <w:r w:rsidR="006A6680">
        <w:rPr>
          <w:rFonts w:asciiTheme="minorHAnsi" w:hAnsiTheme="minorHAnsi" w:cs="Arial"/>
          <w:sz w:val="22"/>
          <w:szCs w:val="22"/>
        </w:rPr>
        <w:t xml:space="preserve">,S4 HANA Certified </w:t>
      </w:r>
    </w:p>
    <w:p w:rsidR="003837AA" w:rsidRPr="003837AA" w:rsidP="00477F61">
      <w:pPr>
        <w:ind w:left="720" w:hanging="360"/>
        <w:jc w:val="both"/>
        <w:rPr>
          <w:rFonts w:asciiTheme="minorHAnsi" w:hAnsiTheme="minorHAnsi" w:cs="Arial"/>
          <w:sz w:val="22"/>
          <w:szCs w:val="22"/>
        </w:rPr>
      </w:pPr>
      <w:r>
        <w:rPr>
          <w:rFonts w:asciiTheme="minorHAnsi" w:hAnsiTheme="minorHAnsi" w:cs="Arial"/>
          <w:sz w:val="22"/>
          <w:szCs w:val="22"/>
        </w:rPr>
        <w:t>SAP Module</w:t>
      </w:r>
      <w:r>
        <w:rPr>
          <w:rFonts w:asciiTheme="minorHAnsi" w:hAnsiTheme="minorHAnsi" w:cs="Arial"/>
          <w:sz w:val="22"/>
          <w:szCs w:val="22"/>
        </w:rPr>
        <w:tab/>
      </w:r>
      <w:r w:rsidRPr="003837AA">
        <w:rPr>
          <w:rFonts w:asciiTheme="minorHAnsi" w:hAnsiTheme="minorHAnsi" w:cs="Arial"/>
          <w:sz w:val="22"/>
          <w:szCs w:val="22"/>
        </w:rPr>
        <w:t>:  SD</w:t>
      </w:r>
    </w:p>
    <w:p w:rsidR="003837AA" w:rsidRPr="003837AA" w:rsidP="00477F61">
      <w:pPr>
        <w:ind w:left="720" w:hanging="360"/>
        <w:jc w:val="both"/>
        <w:rPr>
          <w:rFonts w:asciiTheme="minorHAnsi" w:hAnsiTheme="minorHAnsi" w:cs="Arial"/>
          <w:sz w:val="22"/>
          <w:szCs w:val="22"/>
        </w:rPr>
      </w:pPr>
      <w:r w:rsidRPr="003837AA">
        <w:rPr>
          <w:rFonts w:asciiTheme="minorHAnsi" w:hAnsiTheme="minorHAnsi" w:cs="Arial"/>
          <w:sz w:val="22"/>
          <w:szCs w:val="22"/>
        </w:rPr>
        <w:t>Integration Areas</w:t>
      </w:r>
      <w:r w:rsidRPr="003837AA">
        <w:rPr>
          <w:rFonts w:asciiTheme="minorHAnsi" w:hAnsiTheme="minorHAnsi" w:cs="Arial"/>
          <w:sz w:val="22"/>
          <w:szCs w:val="22"/>
        </w:rPr>
        <w:tab/>
        <w:t>: MM and FI</w:t>
      </w:r>
    </w:p>
    <w:p w:rsidR="003837AA" w:rsidP="00477F61">
      <w:pPr>
        <w:ind w:left="720" w:hanging="360"/>
        <w:jc w:val="both"/>
        <w:rPr>
          <w:rFonts w:asciiTheme="minorHAnsi" w:hAnsiTheme="minorHAnsi" w:cs="Arial"/>
          <w:sz w:val="22"/>
          <w:szCs w:val="22"/>
        </w:rPr>
      </w:pPr>
      <w:r>
        <w:rPr>
          <w:rFonts w:asciiTheme="minorHAnsi" w:hAnsiTheme="minorHAnsi" w:cs="Arial"/>
          <w:sz w:val="22"/>
          <w:szCs w:val="22"/>
        </w:rPr>
        <w:t>Environment</w:t>
      </w:r>
      <w:r>
        <w:rPr>
          <w:rFonts w:asciiTheme="minorHAnsi" w:hAnsiTheme="minorHAnsi" w:cs="Arial"/>
          <w:sz w:val="22"/>
          <w:szCs w:val="22"/>
        </w:rPr>
        <w:tab/>
      </w:r>
      <w:r w:rsidRPr="003837AA">
        <w:rPr>
          <w:rFonts w:asciiTheme="minorHAnsi" w:hAnsiTheme="minorHAnsi" w:cs="Arial"/>
          <w:sz w:val="22"/>
          <w:szCs w:val="22"/>
        </w:rPr>
        <w:t>: SAP R/3</w:t>
      </w:r>
    </w:p>
    <w:p w:rsidR="003837AA" w:rsidP="00477F61">
      <w:pPr>
        <w:ind w:left="720" w:hanging="360"/>
        <w:jc w:val="both"/>
        <w:rPr>
          <w:rFonts w:asciiTheme="minorHAnsi" w:hAnsiTheme="minorHAnsi" w:cs="Arial"/>
          <w:sz w:val="22"/>
          <w:szCs w:val="22"/>
        </w:rPr>
      </w:pPr>
      <w:r w:rsidRPr="003837AA">
        <w:rPr>
          <w:rFonts w:asciiTheme="minorHAnsi" w:hAnsiTheme="minorHAnsi" w:cs="Arial"/>
          <w:sz w:val="22"/>
          <w:szCs w:val="22"/>
        </w:rPr>
        <w:t>Operating System</w:t>
      </w:r>
      <w:r w:rsidRPr="003837AA">
        <w:rPr>
          <w:rFonts w:asciiTheme="minorHAnsi" w:hAnsiTheme="minorHAnsi" w:cs="Arial"/>
          <w:sz w:val="22"/>
          <w:szCs w:val="22"/>
        </w:rPr>
        <w:tab/>
        <w:t>: Windows 2003/7/XP</w:t>
      </w:r>
    </w:p>
    <w:p w:rsidR="0017041F" w:rsidP="00477F61">
      <w:pPr>
        <w:ind w:left="720" w:hanging="360"/>
        <w:jc w:val="both"/>
        <w:rPr>
          <w:rFonts w:asciiTheme="minorHAnsi" w:hAnsiTheme="minorHAnsi" w:cs="Arial"/>
          <w:sz w:val="22"/>
          <w:szCs w:val="22"/>
        </w:rPr>
      </w:pPr>
    </w:p>
    <w:p w:rsidR="0017041F" w:rsidP="00477F61">
      <w:pPr>
        <w:ind w:left="720" w:hanging="360"/>
        <w:jc w:val="both"/>
        <w:rPr>
          <w:rFonts w:asciiTheme="minorHAnsi" w:hAnsiTheme="minorHAnsi" w:cs="Arial"/>
          <w:sz w:val="22"/>
          <w:szCs w:val="22"/>
        </w:rPr>
      </w:pPr>
    </w:p>
    <w:p w:rsidR="00D3705A" w:rsidRPr="00477F61" w:rsidP="00477F61">
      <w:pPr>
        <w:ind w:left="720" w:hanging="360"/>
        <w:jc w:val="both"/>
        <w:rPr>
          <w:rFonts w:asciiTheme="minorHAnsi" w:hAnsiTheme="minorHAnsi" w:cs="Arial"/>
          <w:sz w:val="22"/>
          <w:szCs w:val="22"/>
        </w:rPr>
      </w:pPr>
    </w:p>
    <w:p w:rsidR="00D3705A" w:rsidRPr="00477F61" w:rsidP="00477F61">
      <w:pPr>
        <w:ind w:left="720" w:hanging="360"/>
        <w:jc w:val="both"/>
        <w:rPr>
          <w:rFonts w:asciiTheme="minorHAnsi" w:hAnsiTheme="minorHAnsi" w:cs="Arial"/>
          <w:sz w:val="22"/>
          <w:szCs w:val="22"/>
        </w:rPr>
      </w:pPr>
    </w:p>
    <w:p w:rsidR="00D3705A" w:rsidRPr="00477F61" w:rsidP="00477F61">
      <w:pPr>
        <w:ind w:left="720" w:hanging="360"/>
        <w:jc w:val="both"/>
        <w:rPr>
          <w:rFonts w:asciiTheme="minorHAnsi" w:hAnsiTheme="minorHAnsi" w:cs="Arial"/>
          <w:sz w:val="22"/>
          <w:szCs w:val="22"/>
        </w:rPr>
      </w:pPr>
    </w:p>
    <w:p w:rsidR="0017041F" w:rsidRPr="00477F61" w:rsidP="00477F61">
      <w:pPr>
        <w:ind w:left="720" w:hanging="360"/>
        <w:jc w:val="both"/>
        <w:rPr>
          <w:rFonts w:asciiTheme="minorHAnsi" w:hAnsiTheme="minorHAnsi" w:cs="Arial"/>
          <w:sz w:val="22"/>
          <w:szCs w:val="22"/>
        </w:rPr>
      </w:pPr>
      <w:r w:rsidRPr="00477F61">
        <w:rPr>
          <w:rFonts w:asciiTheme="minorHAnsi" w:hAnsiTheme="minorHAnsi" w:cs="Arial"/>
          <w:sz w:val="22"/>
          <w:szCs w:val="22"/>
        </w:rPr>
        <w:t>Academic Details</w:t>
      </w:r>
      <w:r w:rsidRPr="00477F61" w:rsidR="00D3705A">
        <w:rPr>
          <w:rFonts w:asciiTheme="minorHAnsi" w:hAnsiTheme="minorHAnsi" w:cs="Arial"/>
          <w:sz w:val="22"/>
          <w:szCs w:val="22"/>
        </w:rPr>
        <w:t>:</w:t>
      </w:r>
    </w:p>
    <w:p w:rsidR="0017041F" w:rsidRPr="00477F61" w:rsidP="00477F61">
      <w:pPr>
        <w:ind w:left="720" w:hanging="360"/>
        <w:jc w:val="both"/>
        <w:rPr>
          <w:rFonts w:asciiTheme="minorHAnsi" w:hAnsiTheme="minorHAnsi" w:cs="Arial"/>
          <w:sz w:val="22"/>
          <w:szCs w:val="22"/>
        </w:rPr>
      </w:pPr>
    </w:p>
    <w:p w:rsidR="0017041F" w:rsidP="0017041F">
      <w:pPr>
        <w:ind w:left="720" w:hanging="360"/>
        <w:jc w:val="both"/>
        <w:rPr>
          <w:rFonts w:asciiTheme="minorHAnsi" w:hAnsiTheme="minorHAnsi" w:cs="Arial"/>
          <w:sz w:val="22"/>
          <w:szCs w:val="22"/>
        </w:rPr>
      </w:pPr>
      <w:r w:rsidRPr="0017041F">
        <w:rPr>
          <w:rFonts w:asciiTheme="minorHAnsi" w:hAnsiTheme="minorHAnsi" w:cs="Arial"/>
          <w:sz w:val="22"/>
          <w:szCs w:val="22"/>
        </w:rPr>
        <w:t>B.</w:t>
      </w:r>
      <w:r w:rsidR="003E1137">
        <w:rPr>
          <w:rFonts w:asciiTheme="minorHAnsi" w:hAnsiTheme="minorHAnsi" w:cs="Arial"/>
          <w:sz w:val="22"/>
          <w:szCs w:val="22"/>
        </w:rPr>
        <w:t xml:space="preserve"> </w:t>
      </w:r>
      <w:r w:rsidRPr="0017041F">
        <w:rPr>
          <w:rFonts w:asciiTheme="minorHAnsi" w:hAnsiTheme="minorHAnsi" w:cs="Arial"/>
          <w:sz w:val="22"/>
          <w:szCs w:val="22"/>
        </w:rPr>
        <w:t>Tech (Electronics And communication &amp; Engineering) from JNTU, Anantapur.</w:t>
      </w:r>
    </w:p>
    <w:p w:rsidR="0017041F" w:rsidP="0017041F">
      <w:pPr>
        <w:ind w:left="720" w:hanging="360"/>
        <w:jc w:val="both"/>
        <w:rPr>
          <w:rFonts w:asciiTheme="minorHAnsi" w:hAnsiTheme="minorHAnsi" w:cs="Arial"/>
          <w:sz w:val="22"/>
          <w:szCs w:val="22"/>
        </w:rPr>
      </w:pPr>
    </w:p>
    <w:p w:rsidR="0017041F" w:rsidP="0017041F">
      <w:pPr>
        <w:ind w:left="720" w:hanging="360"/>
        <w:jc w:val="both"/>
        <w:rPr>
          <w:rFonts w:asciiTheme="minorHAnsi" w:hAnsiTheme="minorHAnsi" w:cs="Arial"/>
          <w:sz w:val="22"/>
          <w:szCs w:val="22"/>
        </w:rPr>
      </w:pPr>
    </w:p>
    <w:p w:rsidR="0017041F" w:rsidRPr="00477F61" w:rsidP="00477F61">
      <w:pPr>
        <w:ind w:left="720" w:hanging="360"/>
        <w:jc w:val="both"/>
        <w:rPr>
          <w:rFonts w:asciiTheme="minorHAnsi" w:hAnsiTheme="minorHAnsi" w:cs="Arial"/>
          <w:b/>
          <w:sz w:val="22"/>
          <w:szCs w:val="22"/>
        </w:rPr>
      </w:pPr>
      <w:r w:rsidRPr="00477F61">
        <w:rPr>
          <w:rFonts w:asciiTheme="minorHAnsi" w:hAnsiTheme="minorHAnsi" w:cs="Arial"/>
          <w:b/>
          <w:sz w:val="22"/>
          <w:szCs w:val="22"/>
        </w:rPr>
        <w:t>Professional Experience</w:t>
      </w:r>
      <w:r w:rsidRPr="00477F61" w:rsidR="00D3705A">
        <w:rPr>
          <w:rFonts w:asciiTheme="minorHAnsi" w:hAnsiTheme="minorHAnsi" w:cs="Arial"/>
          <w:b/>
          <w:sz w:val="22"/>
          <w:szCs w:val="22"/>
        </w:rPr>
        <w:t>:</w:t>
      </w:r>
    </w:p>
    <w:p w:rsidR="0017041F" w:rsidRPr="00477F61" w:rsidP="0017041F">
      <w:pPr>
        <w:ind w:left="720" w:hanging="360"/>
        <w:jc w:val="both"/>
        <w:rPr>
          <w:rFonts w:asciiTheme="minorHAnsi" w:hAnsiTheme="minorHAnsi" w:cs="Arial"/>
          <w:sz w:val="22"/>
          <w:szCs w:val="22"/>
        </w:rPr>
      </w:pPr>
    </w:p>
    <w:p w:rsidR="0017041F" w:rsidP="00477F61">
      <w:pPr>
        <w:ind w:left="720" w:hanging="360"/>
        <w:jc w:val="both"/>
        <w:rPr>
          <w:rFonts w:asciiTheme="minorHAnsi" w:hAnsiTheme="minorHAnsi" w:cs="Arial"/>
          <w:sz w:val="22"/>
          <w:szCs w:val="22"/>
        </w:rPr>
      </w:pPr>
      <w:r w:rsidRPr="0017041F">
        <w:rPr>
          <w:rFonts w:asciiTheme="minorHAnsi" w:hAnsiTheme="minorHAnsi" w:cs="Arial"/>
          <w:sz w:val="22"/>
          <w:szCs w:val="22"/>
        </w:rPr>
        <w:t xml:space="preserve">Working as SAP SD consultant with </w:t>
      </w:r>
      <w:r>
        <w:rPr>
          <w:rFonts w:asciiTheme="minorHAnsi" w:hAnsiTheme="minorHAnsi" w:cs="Arial"/>
          <w:sz w:val="22"/>
          <w:szCs w:val="22"/>
        </w:rPr>
        <w:t>CAPGEMINI TECHNOLOG</w:t>
      </w:r>
      <w:r w:rsidR="00945948">
        <w:rPr>
          <w:rFonts w:asciiTheme="minorHAnsi" w:hAnsiTheme="minorHAnsi" w:cs="Arial"/>
          <w:sz w:val="22"/>
          <w:szCs w:val="22"/>
        </w:rPr>
        <w:t>Y SERVICE INDIA LIMITED</w:t>
      </w:r>
      <w:r w:rsidRPr="0017041F">
        <w:rPr>
          <w:rFonts w:asciiTheme="minorHAnsi" w:hAnsiTheme="minorHAnsi" w:cs="Arial"/>
          <w:sz w:val="22"/>
          <w:szCs w:val="22"/>
        </w:rPr>
        <w:t xml:space="preserve">, from </w:t>
      </w:r>
      <w:r w:rsidR="00945948">
        <w:rPr>
          <w:rFonts w:asciiTheme="minorHAnsi" w:hAnsiTheme="minorHAnsi" w:cs="Arial"/>
          <w:sz w:val="22"/>
          <w:szCs w:val="22"/>
        </w:rPr>
        <w:t xml:space="preserve">June </w:t>
      </w:r>
      <w:r w:rsidR="00A3687D">
        <w:rPr>
          <w:rFonts w:asciiTheme="minorHAnsi" w:hAnsiTheme="minorHAnsi" w:cs="Arial"/>
          <w:sz w:val="22"/>
          <w:szCs w:val="22"/>
        </w:rPr>
        <w:t>2020</w:t>
      </w:r>
      <w:r w:rsidRPr="0017041F" w:rsidR="00A3687D">
        <w:rPr>
          <w:rFonts w:asciiTheme="minorHAnsi" w:hAnsiTheme="minorHAnsi" w:cs="Arial"/>
          <w:sz w:val="22"/>
          <w:szCs w:val="22"/>
        </w:rPr>
        <w:t xml:space="preserve"> to</w:t>
      </w:r>
      <w:r w:rsidRPr="0017041F">
        <w:rPr>
          <w:rFonts w:asciiTheme="minorHAnsi" w:hAnsiTheme="minorHAnsi" w:cs="Arial"/>
          <w:sz w:val="22"/>
          <w:szCs w:val="22"/>
        </w:rPr>
        <w:t xml:space="preserve"> till date.</w:t>
      </w:r>
    </w:p>
    <w:p w:rsidR="006A6680" w:rsidP="00477F61">
      <w:pPr>
        <w:ind w:left="720" w:hanging="360"/>
        <w:jc w:val="both"/>
        <w:rPr>
          <w:rFonts w:asciiTheme="minorHAnsi" w:hAnsiTheme="minorHAnsi" w:cs="Arial"/>
          <w:sz w:val="22"/>
          <w:szCs w:val="22"/>
        </w:rPr>
      </w:pPr>
    </w:p>
    <w:p w:rsidR="006A6680" w:rsidP="00477F61">
      <w:pPr>
        <w:ind w:left="720" w:hanging="360"/>
        <w:jc w:val="both"/>
        <w:rPr>
          <w:rFonts w:asciiTheme="minorHAnsi" w:hAnsiTheme="minorHAnsi" w:cs="Arial"/>
          <w:sz w:val="22"/>
          <w:szCs w:val="22"/>
        </w:rPr>
      </w:pPr>
      <w:r w:rsidRPr="00BE5E90">
        <w:rPr>
          <w:rFonts w:asciiTheme="minorHAnsi" w:hAnsiTheme="minorHAnsi" w:cs="Arial"/>
          <w:sz w:val="22"/>
          <w:szCs w:val="22"/>
        </w:rPr>
        <w:t xml:space="preserve">Worked as a SAP SD Associate consultant in </w:t>
      </w:r>
      <w:r w:rsidR="006B13A5">
        <w:rPr>
          <w:rFonts w:asciiTheme="minorHAnsi" w:hAnsiTheme="minorHAnsi" w:cs="Arial"/>
          <w:sz w:val="22"/>
          <w:szCs w:val="22"/>
        </w:rPr>
        <w:t>Swiss Mobi Software technologies pvt ltd from 2019 Jan to 2020 MAY</w:t>
      </w:r>
    </w:p>
    <w:p w:rsidR="00477F61" w:rsidRPr="0017041F" w:rsidP="00477F61">
      <w:pPr>
        <w:ind w:left="720" w:hanging="360"/>
        <w:jc w:val="both"/>
        <w:rPr>
          <w:rFonts w:asciiTheme="minorHAnsi" w:hAnsiTheme="minorHAnsi" w:cs="Arial"/>
          <w:sz w:val="22"/>
          <w:szCs w:val="22"/>
        </w:rPr>
      </w:pPr>
    </w:p>
    <w:p w:rsidR="006B13A5" w:rsidRPr="00477F61" w:rsidP="00477F61">
      <w:pPr>
        <w:ind w:left="720" w:hanging="360"/>
        <w:jc w:val="both"/>
        <w:rPr>
          <w:rFonts w:asciiTheme="minorHAnsi" w:hAnsiTheme="minorHAnsi" w:cs="Arial"/>
          <w:b/>
          <w:sz w:val="22"/>
          <w:szCs w:val="22"/>
        </w:rPr>
      </w:pPr>
      <w:r w:rsidRPr="00477F61">
        <w:rPr>
          <w:rFonts w:asciiTheme="minorHAnsi" w:hAnsiTheme="minorHAnsi" w:cs="Arial"/>
          <w:b/>
          <w:sz w:val="22"/>
          <w:szCs w:val="22"/>
        </w:rPr>
        <w:t>Experience</w:t>
      </w:r>
      <w:r w:rsidRPr="00477F61" w:rsidR="00DF796F">
        <w:rPr>
          <w:rFonts w:asciiTheme="minorHAnsi" w:hAnsiTheme="minorHAnsi" w:cs="Arial"/>
          <w:b/>
          <w:sz w:val="22"/>
          <w:szCs w:val="22"/>
        </w:rPr>
        <w:t xml:space="preserve">  </w:t>
      </w:r>
    </w:p>
    <w:p w:rsidR="006B13A5" w:rsidRPr="00477F61" w:rsidP="006B13A5">
      <w:pPr>
        <w:ind w:left="720" w:hanging="360"/>
        <w:jc w:val="both"/>
        <w:rPr>
          <w:rFonts w:asciiTheme="minorHAnsi" w:hAnsiTheme="minorHAnsi" w:cs="Arial"/>
          <w:sz w:val="22"/>
          <w:szCs w:val="22"/>
        </w:rPr>
      </w:pPr>
    </w:p>
    <w:p w:rsidR="006B13A5" w:rsidRPr="00477F61" w:rsidP="006B13A5">
      <w:pPr>
        <w:ind w:left="720" w:hanging="360"/>
        <w:jc w:val="both"/>
        <w:rPr>
          <w:rFonts w:asciiTheme="minorHAnsi" w:hAnsiTheme="minorHAnsi" w:cs="Arial"/>
          <w:sz w:val="22"/>
          <w:szCs w:val="22"/>
        </w:rPr>
      </w:pPr>
      <w:r w:rsidRPr="00477F61">
        <w:rPr>
          <w:rFonts w:asciiTheme="minorHAnsi" w:hAnsiTheme="minorHAnsi" w:cs="Arial"/>
          <w:sz w:val="22"/>
          <w:szCs w:val="22"/>
        </w:rPr>
        <w:t>Project 3</w:t>
      </w:r>
      <w:r w:rsidRPr="00477F61">
        <w:rPr>
          <w:rFonts w:asciiTheme="minorHAnsi" w:hAnsiTheme="minorHAnsi" w:cs="Arial"/>
          <w:sz w:val="22"/>
          <w:szCs w:val="22"/>
        </w:rPr>
        <w:t>:</w:t>
      </w:r>
    </w:p>
    <w:p w:rsidR="006B13A5" w:rsidRPr="00942482" w:rsidP="006B13A5">
      <w:pPr>
        <w:ind w:left="720" w:hanging="360"/>
        <w:jc w:val="both"/>
        <w:rPr>
          <w:rFonts w:asciiTheme="minorHAnsi" w:hAnsiTheme="minorHAnsi" w:cs="Arial"/>
          <w:sz w:val="22"/>
          <w:szCs w:val="22"/>
        </w:rPr>
      </w:pPr>
      <w:r w:rsidRPr="00942482">
        <w:rPr>
          <w:rFonts w:asciiTheme="minorHAnsi" w:hAnsiTheme="minorHAnsi" w:cs="Arial"/>
          <w:sz w:val="22"/>
          <w:szCs w:val="22"/>
        </w:rPr>
        <w:t xml:space="preserve">Type of industry: IT </w:t>
      </w:r>
    </w:p>
    <w:p w:rsidR="006B13A5" w:rsidRPr="00942482" w:rsidP="006B13A5">
      <w:pPr>
        <w:ind w:left="720" w:hanging="360"/>
        <w:jc w:val="both"/>
        <w:rPr>
          <w:rFonts w:asciiTheme="minorHAnsi" w:hAnsiTheme="minorHAnsi" w:cs="Arial"/>
          <w:sz w:val="22"/>
          <w:szCs w:val="22"/>
        </w:rPr>
      </w:pPr>
      <w:r w:rsidRPr="00942482">
        <w:rPr>
          <w:rFonts w:asciiTheme="minorHAnsi" w:hAnsiTheme="minorHAnsi" w:cs="Arial"/>
          <w:sz w:val="22"/>
          <w:szCs w:val="22"/>
        </w:rPr>
        <w:t xml:space="preserve">Project: </w:t>
      </w:r>
      <w:r>
        <w:rPr>
          <w:rFonts w:asciiTheme="minorHAnsi" w:hAnsiTheme="minorHAnsi" w:cs="Arial"/>
          <w:sz w:val="22"/>
          <w:szCs w:val="22"/>
        </w:rPr>
        <w:t xml:space="preserve">Automobiles after market  </w:t>
      </w:r>
    </w:p>
    <w:p w:rsidR="006B13A5" w:rsidRPr="00942482" w:rsidP="006B13A5">
      <w:pPr>
        <w:ind w:left="720" w:hanging="360"/>
        <w:jc w:val="both"/>
        <w:rPr>
          <w:rFonts w:asciiTheme="minorHAnsi" w:hAnsiTheme="minorHAnsi" w:cs="Arial"/>
          <w:sz w:val="22"/>
          <w:szCs w:val="22"/>
        </w:rPr>
      </w:pPr>
      <w:r w:rsidRPr="00942482">
        <w:rPr>
          <w:rFonts w:asciiTheme="minorHAnsi" w:hAnsiTheme="minorHAnsi" w:cs="Arial"/>
          <w:sz w:val="22"/>
          <w:szCs w:val="22"/>
        </w:rPr>
        <w:t>Role/Title: SAP SD</w:t>
      </w:r>
      <w:r>
        <w:rPr>
          <w:rFonts w:asciiTheme="minorHAnsi" w:hAnsiTheme="minorHAnsi" w:cs="Arial"/>
          <w:sz w:val="22"/>
          <w:szCs w:val="22"/>
        </w:rPr>
        <w:t xml:space="preserve"> consultant </w:t>
      </w:r>
    </w:p>
    <w:p w:rsidR="006B13A5" w:rsidRPr="00942482" w:rsidP="006B13A5">
      <w:pPr>
        <w:ind w:left="720" w:hanging="360"/>
        <w:jc w:val="both"/>
        <w:rPr>
          <w:rFonts w:asciiTheme="minorHAnsi" w:hAnsiTheme="minorHAnsi" w:cs="Arial"/>
          <w:sz w:val="22"/>
          <w:szCs w:val="22"/>
        </w:rPr>
      </w:pPr>
      <w:r w:rsidRPr="00942482">
        <w:rPr>
          <w:rFonts w:asciiTheme="minorHAnsi" w:hAnsiTheme="minorHAnsi" w:cs="Arial"/>
          <w:sz w:val="22"/>
          <w:szCs w:val="22"/>
        </w:rPr>
        <w:t xml:space="preserve">Project duration: </w:t>
      </w:r>
      <w:r>
        <w:rPr>
          <w:rFonts w:asciiTheme="minorHAnsi" w:hAnsiTheme="minorHAnsi" w:cs="Arial"/>
          <w:sz w:val="22"/>
          <w:szCs w:val="22"/>
        </w:rPr>
        <w:t xml:space="preserve">April 2021 to till date </w:t>
      </w:r>
    </w:p>
    <w:p w:rsidR="006B13A5" w:rsidRPr="00942482" w:rsidP="006B13A5">
      <w:pPr>
        <w:ind w:left="720" w:hanging="360"/>
        <w:jc w:val="both"/>
        <w:rPr>
          <w:rFonts w:asciiTheme="minorHAnsi" w:hAnsiTheme="minorHAnsi" w:cs="Arial"/>
          <w:sz w:val="22"/>
          <w:szCs w:val="22"/>
        </w:rPr>
      </w:pPr>
      <w:r w:rsidRPr="00942482">
        <w:rPr>
          <w:rFonts w:asciiTheme="minorHAnsi" w:hAnsiTheme="minorHAnsi" w:cs="Arial"/>
          <w:sz w:val="22"/>
          <w:szCs w:val="22"/>
        </w:rPr>
        <w:t xml:space="preserve">Project Scope: </w:t>
      </w:r>
      <w:r>
        <w:rPr>
          <w:rFonts w:asciiTheme="minorHAnsi" w:hAnsiTheme="minorHAnsi" w:cs="Arial"/>
          <w:sz w:val="22"/>
          <w:szCs w:val="22"/>
        </w:rPr>
        <w:t>Support</w:t>
      </w:r>
    </w:p>
    <w:p w:rsidR="006B13A5" w:rsidRPr="00477F61" w:rsidP="006B13A5">
      <w:pPr>
        <w:ind w:left="720" w:hanging="360"/>
        <w:jc w:val="both"/>
        <w:rPr>
          <w:rFonts w:asciiTheme="minorHAnsi" w:hAnsiTheme="minorHAnsi" w:cs="Arial"/>
          <w:sz w:val="22"/>
          <w:szCs w:val="22"/>
        </w:rPr>
      </w:pPr>
      <w:r w:rsidRPr="00477F61">
        <w:rPr>
          <w:rFonts w:asciiTheme="minorHAnsi" w:hAnsiTheme="minorHAnsi" w:cs="Arial"/>
          <w:sz w:val="22"/>
          <w:szCs w:val="22"/>
        </w:rPr>
        <w:t>Client Information:</w:t>
      </w:r>
    </w:p>
    <w:p w:rsidR="006B13A5" w:rsidRPr="00477F61" w:rsidP="00477F61">
      <w:pPr>
        <w:ind w:left="360"/>
        <w:jc w:val="both"/>
        <w:rPr>
          <w:rFonts w:asciiTheme="minorHAnsi" w:hAnsiTheme="minorHAnsi" w:cs="Arial"/>
          <w:sz w:val="22"/>
          <w:szCs w:val="22"/>
        </w:rPr>
      </w:pPr>
      <w:r w:rsidRPr="00477F61">
        <w:rPr>
          <w:rFonts w:asciiTheme="minorHAnsi" w:hAnsiTheme="minorHAnsi" w:cs="Arial"/>
          <w:sz w:val="22"/>
          <w:szCs w:val="22"/>
        </w:rPr>
        <w:t>The automotive aftermarket is the </w:t>
      </w:r>
      <w:hyperlink r:id="rId6" w:tooltip="Secondary market" w:history="1">
        <w:r w:rsidRPr="00477F61">
          <w:rPr>
            <w:rFonts w:asciiTheme="minorHAnsi" w:hAnsiTheme="minorHAnsi" w:cs="Arial"/>
            <w:sz w:val="22"/>
            <w:szCs w:val="22"/>
          </w:rPr>
          <w:t>secondary market</w:t>
        </w:r>
      </w:hyperlink>
      <w:r w:rsidRPr="00477F61">
        <w:rPr>
          <w:rFonts w:asciiTheme="minorHAnsi" w:hAnsiTheme="minorHAnsi" w:cs="Arial"/>
          <w:sz w:val="22"/>
          <w:szCs w:val="22"/>
        </w:rPr>
        <w:t> of the </w:t>
      </w:r>
      <w:hyperlink r:id="rId7" w:tooltip="Automotive industry" w:history="1">
        <w:r w:rsidRPr="00477F61">
          <w:rPr>
            <w:rFonts w:asciiTheme="minorHAnsi" w:hAnsiTheme="minorHAnsi" w:cs="Arial"/>
            <w:sz w:val="22"/>
            <w:szCs w:val="22"/>
          </w:rPr>
          <w:t>automotive industry</w:t>
        </w:r>
      </w:hyperlink>
      <w:r w:rsidRPr="00477F61">
        <w:rPr>
          <w:rFonts w:asciiTheme="minorHAnsi" w:hAnsiTheme="minorHAnsi" w:cs="Arial"/>
          <w:sz w:val="22"/>
          <w:szCs w:val="22"/>
        </w:rPr>
        <w:t>, concerned with the </w:t>
      </w:r>
      <w:hyperlink r:id="rId8" w:tooltip="Manufacturing" w:history="1">
        <w:r w:rsidRPr="00477F61">
          <w:rPr>
            <w:rFonts w:asciiTheme="minorHAnsi" w:hAnsiTheme="minorHAnsi" w:cs="Arial"/>
            <w:sz w:val="22"/>
            <w:szCs w:val="22"/>
          </w:rPr>
          <w:t>manufacturing</w:t>
        </w:r>
      </w:hyperlink>
      <w:r w:rsidRPr="00477F61">
        <w:rPr>
          <w:rFonts w:asciiTheme="minorHAnsi" w:hAnsiTheme="minorHAnsi" w:cs="Arial"/>
          <w:sz w:val="22"/>
          <w:szCs w:val="22"/>
        </w:rPr>
        <w:t>, </w:t>
      </w:r>
      <w:hyperlink r:id="rId9" w:tooltip="Remanufacturing" w:history="1">
        <w:r w:rsidRPr="00477F61">
          <w:rPr>
            <w:rFonts w:asciiTheme="minorHAnsi" w:hAnsiTheme="minorHAnsi" w:cs="Arial"/>
            <w:sz w:val="22"/>
            <w:szCs w:val="22"/>
          </w:rPr>
          <w:t>remanufacturing</w:t>
        </w:r>
      </w:hyperlink>
      <w:r w:rsidRPr="00477F61">
        <w:rPr>
          <w:rFonts w:asciiTheme="minorHAnsi" w:hAnsiTheme="minorHAnsi" w:cs="Arial"/>
          <w:sz w:val="22"/>
          <w:szCs w:val="22"/>
        </w:rPr>
        <w:t>, </w:t>
      </w:r>
      <w:hyperlink r:id="rId10" w:tooltip="Distribution (business)" w:history="1">
        <w:r w:rsidRPr="00477F61">
          <w:rPr>
            <w:rFonts w:asciiTheme="minorHAnsi" w:hAnsiTheme="minorHAnsi" w:cs="Arial"/>
            <w:sz w:val="22"/>
            <w:szCs w:val="22"/>
          </w:rPr>
          <w:t>distribution</w:t>
        </w:r>
      </w:hyperlink>
      <w:r w:rsidRPr="00477F61">
        <w:rPr>
          <w:rFonts w:asciiTheme="minorHAnsi" w:hAnsiTheme="minorHAnsi" w:cs="Arial"/>
          <w:sz w:val="22"/>
          <w:szCs w:val="22"/>
        </w:rPr>
        <w:t>, </w:t>
      </w:r>
      <w:hyperlink r:id="rId11" w:tooltip="Retailing" w:history="1">
        <w:r w:rsidRPr="00477F61">
          <w:rPr>
            <w:rFonts w:asciiTheme="minorHAnsi" w:hAnsiTheme="minorHAnsi" w:cs="Arial"/>
            <w:sz w:val="22"/>
            <w:szCs w:val="22"/>
          </w:rPr>
          <w:t>retailing</w:t>
        </w:r>
      </w:hyperlink>
      <w:r w:rsidRPr="00477F61">
        <w:rPr>
          <w:rFonts w:asciiTheme="minorHAnsi" w:hAnsiTheme="minorHAnsi" w:cs="Arial"/>
          <w:sz w:val="22"/>
          <w:szCs w:val="22"/>
        </w:rPr>
        <w:t>, and installation of all vehicle parts, chemicals, equipment, and accessories, after the sale of the automobile by the </w:t>
      </w:r>
      <w:hyperlink r:id="rId12" w:tooltip="Original equipment manufacturer" w:history="1">
        <w:r w:rsidRPr="00477F61">
          <w:rPr>
            <w:rFonts w:asciiTheme="minorHAnsi" w:hAnsiTheme="minorHAnsi" w:cs="Arial"/>
            <w:sz w:val="22"/>
            <w:szCs w:val="22"/>
          </w:rPr>
          <w:t>original equipment manufacturer</w:t>
        </w:r>
      </w:hyperlink>
      <w:r w:rsidRPr="00477F61">
        <w:rPr>
          <w:rFonts w:asciiTheme="minorHAnsi" w:hAnsiTheme="minorHAnsi" w:cs="Arial"/>
          <w:sz w:val="22"/>
          <w:szCs w:val="22"/>
        </w:rPr>
        <w:t> (OEM) to the consumer. The parts, accessories, etc. for sale may or may not be manufactured by the OEM. According to a report by the International Trade Administration in the US Department of Commerce, "Aftermarket parts are divided into two categories: replacement parts and accessories. Replacement parts are automotive parts built or remanufactured to replace OE parts as they become worn or damaged. Accessories are parts made for comfort, convenience, performance, safety, or customization, and are designed for add-on after the original sale of the motor vehicle."</w:t>
      </w:r>
      <w:hyperlink r:id="rId13" w:anchor="cite_note-ITA-1" w:history="1">
        <w:r w:rsidRPr="00477F61">
          <w:rPr>
            <w:rFonts w:asciiTheme="minorHAnsi" w:hAnsiTheme="minorHAnsi" w:cs="Arial"/>
            <w:sz w:val="22"/>
            <w:szCs w:val="22"/>
          </w:rPr>
          <w:t>[1]</w:t>
        </w:r>
      </w:hyperlink>
    </w:p>
    <w:p w:rsidR="006B13A5" w:rsidRPr="00477F61" w:rsidP="00477F61">
      <w:pPr>
        <w:ind w:left="360"/>
        <w:jc w:val="both"/>
        <w:rPr>
          <w:rFonts w:asciiTheme="minorHAnsi" w:hAnsiTheme="minorHAnsi" w:cs="Arial"/>
          <w:sz w:val="22"/>
          <w:szCs w:val="22"/>
        </w:rPr>
      </w:pPr>
      <w:r w:rsidRPr="00477F61">
        <w:rPr>
          <w:rFonts w:asciiTheme="minorHAnsi" w:hAnsiTheme="minorHAnsi" w:cs="Arial"/>
          <w:sz w:val="22"/>
          <w:szCs w:val="22"/>
        </w:rPr>
        <w:t>The aftermarket encompasses parts for replacement, collision, appearance, and performance. The aftermarket provides a wide variety of parts of varying qualities and prices for nearly all vehicle makes and models.</w:t>
      </w:r>
    </w:p>
    <w:p w:rsidR="006B13A5" w:rsidRPr="00477F61" w:rsidP="00477F61">
      <w:pPr>
        <w:ind w:left="360"/>
        <w:jc w:val="both"/>
        <w:rPr>
          <w:rFonts w:asciiTheme="minorHAnsi" w:hAnsiTheme="minorHAnsi" w:cs="Arial"/>
          <w:sz w:val="22"/>
          <w:szCs w:val="22"/>
        </w:rPr>
      </w:pPr>
      <w:r w:rsidRPr="00477F61">
        <w:rPr>
          <w:rFonts w:asciiTheme="minorHAnsi" w:hAnsiTheme="minorHAnsi" w:cs="Arial"/>
          <w:sz w:val="22"/>
          <w:szCs w:val="22"/>
        </w:rPr>
        <w:t>Consumers have the option of repairing their vehicles themselves (the "</w:t>
      </w:r>
      <w:hyperlink r:id="rId14" w:tooltip="Do it yourself" w:history="1">
        <w:r w:rsidRPr="00477F61">
          <w:rPr>
            <w:rFonts w:asciiTheme="minorHAnsi" w:hAnsiTheme="minorHAnsi" w:cs="Arial"/>
            <w:sz w:val="22"/>
            <w:szCs w:val="22"/>
          </w:rPr>
          <w:t>do-it-yourself</w:t>
        </w:r>
      </w:hyperlink>
      <w:r w:rsidRPr="00477F61">
        <w:rPr>
          <w:rFonts w:asciiTheme="minorHAnsi" w:hAnsiTheme="minorHAnsi" w:cs="Arial"/>
          <w:sz w:val="22"/>
          <w:szCs w:val="22"/>
        </w:rPr>
        <w:t>" or "DIY" segment) or can take the vehicle to a </w:t>
      </w:r>
      <w:hyperlink r:id="rId15" w:tooltip="Automobile repair shop" w:history="1">
        <w:r w:rsidRPr="00477F61">
          <w:rPr>
            <w:rFonts w:asciiTheme="minorHAnsi" w:hAnsiTheme="minorHAnsi" w:cs="Arial"/>
            <w:sz w:val="22"/>
            <w:szCs w:val="22"/>
          </w:rPr>
          <w:t>professional repair facility</w:t>
        </w:r>
      </w:hyperlink>
      <w:r w:rsidRPr="00477F61">
        <w:rPr>
          <w:rFonts w:asciiTheme="minorHAnsi" w:hAnsiTheme="minorHAnsi" w:cs="Arial"/>
          <w:sz w:val="22"/>
          <w:szCs w:val="22"/>
        </w:rPr>
        <w:t> (the "do-it-for me" or "DIFM" segment). The aftermarket helps keep vehicles on the road by providing consumers the choice of where they want their vehicles serviced, maintained, or customized.</w:t>
      </w:r>
    </w:p>
    <w:p w:rsidR="006B13A5" w:rsidRPr="00942482" w:rsidP="006B13A5">
      <w:pPr>
        <w:ind w:left="720" w:hanging="360"/>
        <w:jc w:val="both"/>
        <w:rPr>
          <w:rFonts w:asciiTheme="minorHAnsi" w:hAnsiTheme="minorHAnsi" w:cs="Arial"/>
          <w:sz w:val="22"/>
          <w:szCs w:val="22"/>
        </w:rPr>
      </w:pPr>
    </w:p>
    <w:p w:rsidR="006B13A5" w:rsidRPr="00477F61" w:rsidP="006B13A5">
      <w:pPr>
        <w:ind w:left="720" w:hanging="360"/>
        <w:jc w:val="both"/>
        <w:rPr>
          <w:rFonts w:asciiTheme="minorHAnsi" w:hAnsiTheme="minorHAnsi" w:cs="Arial"/>
          <w:sz w:val="22"/>
          <w:szCs w:val="22"/>
        </w:rPr>
      </w:pPr>
      <w:r w:rsidRPr="00477F61">
        <w:rPr>
          <w:rFonts w:asciiTheme="minorHAnsi" w:hAnsiTheme="minorHAnsi" w:cs="Arial"/>
          <w:sz w:val="22"/>
          <w:szCs w:val="22"/>
        </w:rPr>
        <w:t>Roles and Responsibilities:</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Resolving the tickets based on SLA guidelines.</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Day to day solving the queries of end-users.</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Solved the tickets based on severity level regular follow up activity will be done till the ticket is completely resolved.</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Prepare test case documents of all the incidents raised by user.</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Analyzing the issue &amp; interacting with client/users for any clarifications &amp; suggestion.</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Preparation of functional Specifications for Change Requests.</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Training the users on new functionalities.</w:t>
      </w:r>
    </w:p>
    <w:p w:rsidR="006B13A5" w:rsidRPr="00477F61" w:rsidP="00477F61">
      <w:pPr>
        <w:pStyle w:val="ListParagraph"/>
        <w:numPr>
          <w:ilvl w:val="0"/>
          <w:numId w:val="25"/>
        </w:numPr>
        <w:jc w:val="both"/>
        <w:rPr>
          <w:rFonts w:asciiTheme="minorHAnsi" w:hAnsiTheme="minorHAnsi" w:cs="Arial"/>
          <w:sz w:val="22"/>
          <w:szCs w:val="22"/>
        </w:rPr>
      </w:pPr>
      <w:r w:rsidRPr="00477F61">
        <w:rPr>
          <w:rFonts w:asciiTheme="minorHAnsi" w:hAnsiTheme="minorHAnsi" w:cs="Arial"/>
          <w:sz w:val="22"/>
          <w:szCs w:val="22"/>
        </w:rPr>
        <w:t>Interacting with end users to resolve the issues and ensuring successful closing of ticket.</w:t>
      </w:r>
    </w:p>
    <w:p w:rsidR="006B13A5" w:rsidRPr="00202CDB" w:rsidP="006B13A5">
      <w:pPr>
        <w:ind w:left="720" w:hanging="360"/>
        <w:jc w:val="both"/>
        <w:rPr>
          <w:rFonts w:asciiTheme="minorHAnsi" w:hAnsiTheme="minorHAnsi" w:cs="Arial"/>
          <w:sz w:val="22"/>
          <w:szCs w:val="22"/>
        </w:rPr>
      </w:pPr>
    </w:p>
    <w:p w:rsidR="006B13A5" w:rsidRPr="00942482" w:rsidP="006B13A5">
      <w:pPr>
        <w:ind w:left="720" w:hanging="360"/>
        <w:jc w:val="both"/>
        <w:rPr>
          <w:rFonts w:asciiTheme="minorHAnsi" w:hAnsiTheme="minorHAnsi" w:cs="Arial"/>
          <w:sz w:val="22"/>
          <w:szCs w:val="22"/>
        </w:rPr>
      </w:pPr>
    </w:p>
    <w:p w:rsidR="00070850" w:rsidRPr="00477F61" w:rsidP="00477F61">
      <w:pPr>
        <w:ind w:left="720" w:hanging="360"/>
        <w:jc w:val="both"/>
        <w:rPr>
          <w:rFonts w:asciiTheme="minorHAnsi" w:hAnsiTheme="minorHAnsi" w:cs="Arial"/>
          <w:sz w:val="22"/>
          <w:szCs w:val="22"/>
        </w:rPr>
      </w:pPr>
      <w:r w:rsidRPr="00477F61">
        <w:rPr>
          <w:rFonts w:asciiTheme="minorHAnsi" w:hAnsiTheme="minorHAnsi" w:cs="Arial"/>
          <w:sz w:val="22"/>
          <w:szCs w:val="22"/>
        </w:rPr>
        <w:t xml:space="preserve">                                                                     </w:t>
      </w:r>
    </w:p>
    <w:p w:rsidR="00386941" w:rsidRPr="00477F61" w:rsidP="00942482">
      <w:pPr>
        <w:ind w:left="720" w:hanging="360"/>
        <w:jc w:val="both"/>
        <w:rPr>
          <w:rFonts w:asciiTheme="minorHAnsi" w:hAnsiTheme="minorHAnsi" w:cs="Arial"/>
          <w:sz w:val="22"/>
          <w:szCs w:val="22"/>
        </w:rPr>
      </w:pPr>
      <w:r w:rsidRPr="00477F61">
        <w:rPr>
          <w:rFonts w:asciiTheme="minorHAnsi" w:hAnsiTheme="minorHAnsi" w:cs="Arial"/>
          <w:sz w:val="22"/>
          <w:szCs w:val="22"/>
        </w:rPr>
        <w:t xml:space="preserve">Project </w:t>
      </w:r>
      <w:r w:rsidRPr="00477F61" w:rsidR="003975A7">
        <w:rPr>
          <w:rFonts w:asciiTheme="minorHAnsi" w:hAnsiTheme="minorHAnsi" w:cs="Arial"/>
          <w:sz w:val="22"/>
          <w:szCs w:val="22"/>
        </w:rPr>
        <w:t>2</w:t>
      </w:r>
      <w:r w:rsidRPr="00477F61" w:rsidR="00DF796F">
        <w:rPr>
          <w:rFonts w:asciiTheme="minorHAnsi" w:hAnsiTheme="minorHAnsi" w:cs="Arial"/>
          <w:sz w:val="22"/>
          <w:szCs w:val="22"/>
        </w:rPr>
        <w:t xml:space="preserve"> :</w:t>
      </w:r>
    </w:p>
    <w:p w:rsidR="00DF796F" w:rsidRPr="00477F61" w:rsidP="00942482">
      <w:pPr>
        <w:ind w:left="720" w:hanging="360"/>
        <w:jc w:val="both"/>
        <w:rPr>
          <w:rFonts w:asciiTheme="minorHAnsi" w:hAnsiTheme="minorHAnsi" w:cs="Arial"/>
          <w:sz w:val="22"/>
          <w:szCs w:val="22"/>
        </w:rPr>
      </w:pPr>
    </w:p>
    <w:p w:rsidR="00386941"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Type of industry:</w:t>
      </w:r>
      <w:r w:rsidRPr="00942482" w:rsidR="00EB68A3">
        <w:rPr>
          <w:rFonts w:asciiTheme="minorHAnsi" w:hAnsiTheme="minorHAnsi" w:cs="Arial"/>
          <w:sz w:val="22"/>
          <w:szCs w:val="22"/>
        </w:rPr>
        <w:t xml:space="preserve"> Manufacturing</w:t>
      </w:r>
    </w:p>
    <w:p w:rsidR="00386941"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 xml:space="preserve">Project: </w:t>
      </w:r>
      <w:r w:rsidRPr="00942482" w:rsidR="00EB68A3">
        <w:rPr>
          <w:rFonts w:asciiTheme="minorHAnsi" w:hAnsiTheme="minorHAnsi" w:cs="Arial"/>
          <w:sz w:val="22"/>
          <w:szCs w:val="22"/>
        </w:rPr>
        <w:t>Energizer client</w:t>
      </w:r>
    </w:p>
    <w:p w:rsidR="00386941"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Role/Title: SAP SD</w:t>
      </w:r>
      <w:r w:rsidR="00202CDB">
        <w:rPr>
          <w:rFonts w:asciiTheme="minorHAnsi" w:hAnsiTheme="minorHAnsi" w:cs="Arial"/>
          <w:sz w:val="22"/>
          <w:szCs w:val="22"/>
        </w:rPr>
        <w:t xml:space="preserve"> Associate</w:t>
      </w:r>
      <w:r w:rsidRPr="00942482">
        <w:rPr>
          <w:rFonts w:asciiTheme="minorHAnsi" w:hAnsiTheme="minorHAnsi" w:cs="Arial"/>
          <w:sz w:val="22"/>
          <w:szCs w:val="22"/>
        </w:rPr>
        <w:t xml:space="preserve"> Consultant</w:t>
      </w:r>
    </w:p>
    <w:p w:rsidR="00386941"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 xml:space="preserve">Project duration: </w:t>
      </w:r>
      <w:r w:rsidR="00202CDB">
        <w:rPr>
          <w:rFonts w:asciiTheme="minorHAnsi" w:hAnsiTheme="minorHAnsi" w:cs="Arial"/>
          <w:sz w:val="22"/>
          <w:szCs w:val="22"/>
        </w:rPr>
        <w:t>June 10th 2020</w:t>
      </w:r>
    </w:p>
    <w:p w:rsidR="00EB68A3" w:rsidP="00477F61">
      <w:pPr>
        <w:ind w:left="720" w:hanging="360"/>
        <w:jc w:val="both"/>
        <w:rPr>
          <w:rFonts w:asciiTheme="minorHAnsi" w:hAnsiTheme="minorHAnsi" w:cs="Arial"/>
          <w:sz w:val="22"/>
          <w:szCs w:val="22"/>
        </w:rPr>
      </w:pPr>
      <w:r>
        <w:rPr>
          <w:rFonts w:asciiTheme="minorHAnsi" w:hAnsiTheme="minorHAnsi" w:cs="Arial"/>
          <w:sz w:val="22"/>
          <w:szCs w:val="22"/>
        </w:rPr>
        <w:t xml:space="preserve">       </w:t>
      </w:r>
      <w:r w:rsidRPr="00942482">
        <w:rPr>
          <w:rFonts w:asciiTheme="minorHAnsi" w:hAnsiTheme="minorHAnsi" w:cs="Arial"/>
          <w:sz w:val="22"/>
          <w:szCs w:val="22"/>
        </w:rPr>
        <w:t xml:space="preserve">Project Scope: </w:t>
      </w:r>
      <w:r>
        <w:rPr>
          <w:rFonts w:asciiTheme="minorHAnsi" w:hAnsiTheme="minorHAnsi" w:cs="Arial"/>
          <w:sz w:val="22"/>
          <w:szCs w:val="22"/>
        </w:rPr>
        <w:t>Implementation</w:t>
      </w:r>
    </w:p>
    <w:p w:rsidR="00DF796F" w:rsidRPr="00942482" w:rsidP="00477F61">
      <w:pPr>
        <w:ind w:left="720" w:hanging="360"/>
        <w:jc w:val="both"/>
        <w:rPr>
          <w:rFonts w:asciiTheme="minorHAnsi" w:hAnsiTheme="minorHAnsi" w:cs="Arial"/>
          <w:sz w:val="22"/>
          <w:szCs w:val="22"/>
        </w:rPr>
      </w:pPr>
    </w:p>
    <w:p w:rsidR="007738E0" w:rsidRPr="00477F61" w:rsidP="00942482">
      <w:pPr>
        <w:ind w:left="720" w:hanging="360"/>
        <w:jc w:val="both"/>
        <w:rPr>
          <w:rFonts w:asciiTheme="minorHAnsi" w:hAnsiTheme="minorHAnsi" w:cs="Arial"/>
          <w:sz w:val="22"/>
          <w:szCs w:val="22"/>
        </w:rPr>
      </w:pPr>
      <w:r w:rsidRPr="00477F61">
        <w:rPr>
          <w:rFonts w:asciiTheme="minorHAnsi" w:hAnsiTheme="minorHAnsi" w:cs="Arial"/>
          <w:sz w:val="22"/>
          <w:szCs w:val="22"/>
        </w:rPr>
        <w:t>Client Information:</w:t>
      </w:r>
    </w:p>
    <w:p w:rsidR="007738E0"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Energizer headquartered in St. Louis, Missouri, USA, is one of the world's largest manufacturers of</w:t>
      </w:r>
    </w:p>
    <w:p w:rsidR="007738E0" w:rsidRPr="00942482" w:rsidP="00942482">
      <w:pPr>
        <w:ind w:left="720" w:hanging="360"/>
        <w:jc w:val="both"/>
        <w:rPr>
          <w:rFonts w:asciiTheme="minorHAnsi" w:hAnsiTheme="minorHAnsi" w:cs="Arial"/>
          <w:sz w:val="22"/>
          <w:szCs w:val="22"/>
        </w:rPr>
      </w:pPr>
      <w:r w:rsidRPr="00942482">
        <w:rPr>
          <w:rFonts w:asciiTheme="minorHAnsi" w:hAnsiTheme="minorHAnsi" w:cs="Arial"/>
          <w:sz w:val="22"/>
          <w:szCs w:val="22"/>
        </w:rPr>
        <w:t>Primary</w:t>
      </w:r>
      <w:r w:rsidRPr="00942482">
        <w:rPr>
          <w:rFonts w:asciiTheme="minorHAnsi" w:hAnsiTheme="minorHAnsi" w:cs="Arial"/>
          <w:sz w:val="22"/>
          <w:szCs w:val="22"/>
        </w:rPr>
        <w:t xml:space="preserve"> batteries and portable lighting products and is anchored by its globally recognized brands </w:t>
      </w:r>
    </w:p>
    <w:p w:rsidR="00EB68A3" w:rsidRPr="00942482" w:rsidP="00FB17BD">
      <w:pPr>
        <w:ind w:left="720" w:hanging="360"/>
        <w:jc w:val="both"/>
        <w:rPr>
          <w:rFonts w:asciiTheme="minorHAnsi" w:hAnsiTheme="minorHAnsi" w:cs="Arial"/>
          <w:sz w:val="22"/>
          <w:szCs w:val="22"/>
        </w:rPr>
      </w:pPr>
      <w:r w:rsidRPr="00942482">
        <w:rPr>
          <w:rFonts w:asciiTheme="minorHAnsi" w:hAnsiTheme="minorHAnsi" w:cs="Arial"/>
          <w:sz w:val="22"/>
          <w:szCs w:val="22"/>
        </w:rPr>
        <w:t xml:space="preserve">EVEREADYEVEREADY, </w:t>
      </w:r>
      <w:r w:rsidRPr="00942482" w:rsidR="00FB17BD">
        <w:rPr>
          <w:rFonts w:asciiTheme="minorHAnsi" w:hAnsiTheme="minorHAnsi" w:cs="Arial"/>
          <w:sz w:val="22"/>
          <w:szCs w:val="22"/>
        </w:rPr>
        <w:t xml:space="preserve">Rayovac </w:t>
      </w:r>
      <w:r w:rsidRPr="00942482">
        <w:rPr>
          <w:rFonts w:asciiTheme="minorHAnsi" w:hAnsiTheme="minorHAnsi" w:cs="Arial"/>
          <w:sz w:val="22"/>
          <w:szCs w:val="22"/>
        </w:rPr>
        <w:t xml:space="preserve"> and VARTAVARTA. Energizer acquired Spectrum Brands' Battery and </w:t>
      </w:r>
    </w:p>
    <w:p w:rsidR="007738E0" w:rsidRPr="00942482" w:rsidP="00942482">
      <w:pPr>
        <w:ind w:left="720" w:hanging="360"/>
        <w:jc w:val="both"/>
        <w:rPr>
          <w:rFonts w:asciiTheme="minorHAnsi" w:hAnsiTheme="minorHAnsi" w:cs="Arial"/>
          <w:sz w:val="22"/>
          <w:szCs w:val="22"/>
        </w:rPr>
      </w:pPr>
    </w:p>
    <w:p w:rsidR="007738E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Roles and Responsibilities:</w:t>
      </w:r>
      <w:r w:rsidRPr="00477F61" w:rsidR="00DF796F">
        <w:rPr>
          <w:rFonts w:asciiTheme="minorHAnsi" w:hAnsiTheme="minorHAnsi" w:cs="Arial"/>
          <w:sz w:val="22"/>
          <w:szCs w:val="22"/>
        </w:rPr>
        <w:tab/>
      </w:r>
    </w:p>
    <w:p w:rsidR="007738E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I have joined mid of this project when it was in Realization phase.</w:t>
      </w:r>
    </w:p>
    <w:p w:rsidR="006D1CB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 xml:space="preserve">Based on the Business </w:t>
      </w:r>
      <w:r w:rsidRPr="00477F61" w:rsidR="00FB17BD">
        <w:rPr>
          <w:rFonts w:asciiTheme="minorHAnsi" w:hAnsiTheme="minorHAnsi" w:cs="Arial"/>
          <w:sz w:val="22"/>
          <w:szCs w:val="22"/>
        </w:rPr>
        <w:t>blueprint</w:t>
      </w:r>
      <w:r w:rsidRPr="00477F61">
        <w:rPr>
          <w:rFonts w:asciiTheme="minorHAnsi" w:hAnsiTheme="minorHAnsi" w:cs="Arial"/>
          <w:sz w:val="22"/>
          <w:szCs w:val="22"/>
        </w:rPr>
        <w:t xml:space="preserve"> document following configurations done in the system.</w:t>
      </w:r>
    </w:p>
    <w:p w:rsidR="006D1CB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Configured SD Enterprise Structure like Sales Organization, distribution channels, Divisions, sales offices and sales groups.</w:t>
      </w:r>
    </w:p>
    <w:p w:rsidR="006D1CB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Customizing and creation of various sales document types, delivery documents, billing and invoice.</w:t>
      </w:r>
    </w:p>
    <w:p w:rsidR="006D1CB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 xml:space="preserve">Configured on Price Condition Techniques: Condition tables, Access sequences, Condition types, Pricing procedure and </w:t>
      </w:r>
      <w:r w:rsidRPr="00477F61" w:rsidR="00942482">
        <w:rPr>
          <w:rFonts w:asciiTheme="minorHAnsi" w:hAnsiTheme="minorHAnsi" w:cs="Arial"/>
          <w:sz w:val="22"/>
          <w:szCs w:val="22"/>
        </w:rPr>
        <w:t xml:space="preserve">pricing procedure </w:t>
      </w:r>
      <w:r w:rsidRPr="00477F61">
        <w:rPr>
          <w:rFonts w:asciiTheme="minorHAnsi" w:hAnsiTheme="minorHAnsi" w:cs="Arial"/>
          <w:sz w:val="22"/>
          <w:szCs w:val="22"/>
        </w:rPr>
        <w:t>determination</w:t>
      </w:r>
      <w:r w:rsidRPr="00477F61" w:rsidR="00942482">
        <w:rPr>
          <w:rFonts w:asciiTheme="minorHAnsi" w:hAnsiTheme="minorHAnsi" w:cs="Arial"/>
          <w:sz w:val="22"/>
          <w:szCs w:val="22"/>
        </w:rPr>
        <w:t xml:space="preserve">. </w:t>
      </w:r>
    </w:p>
    <w:p w:rsidR="007738E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Configured Text determination</w:t>
      </w:r>
    </w:p>
    <w:p w:rsidR="007738E0"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Configured Stock Transfer Order process (STO).</w:t>
      </w:r>
    </w:p>
    <w:p w:rsidR="00942482"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Participated in Testing: Unit testing, Integration Testing, Regression Testing and UAT by providing key user trainings and provided user manual for test scripts.</w:t>
      </w:r>
    </w:p>
    <w:p w:rsidR="00DF796F"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Participated in Cut-Over activities to upload master data and Transactional data from Legacy system to SAP</w:t>
      </w:r>
      <w:r w:rsidRPr="00477F61">
        <w:rPr>
          <w:rFonts w:asciiTheme="minorHAnsi" w:hAnsiTheme="minorHAnsi" w:cs="Arial"/>
          <w:sz w:val="22"/>
          <w:szCs w:val="22"/>
        </w:rPr>
        <w:t>.</w:t>
      </w:r>
    </w:p>
    <w:p w:rsidR="00A70BCA" w:rsidRPr="00477F61" w:rsidP="00477F61">
      <w:pPr>
        <w:pStyle w:val="ListParagraph"/>
        <w:numPr>
          <w:ilvl w:val="0"/>
          <w:numId w:val="26"/>
        </w:numPr>
        <w:jc w:val="both"/>
        <w:rPr>
          <w:rFonts w:asciiTheme="minorHAnsi" w:hAnsiTheme="minorHAnsi" w:cs="Arial"/>
          <w:sz w:val="22"/>
          <w:szCs w:val="22"/>
        </w:rPr>
      </w:pPr>
      <w:r w:rsidRPr="00477F61">
        <w:rPr>
          <w:rFonts w:asciiTheme="minorHAnsi" w:hAnsiTheme="minorHAnsi" w:cs="Arial"/>
          <w:sz w:val="22"/>
          <w:szCs w:val="22"/>
        </w:rPr>
        <w:t>Worked on various output process.</w:t>
      </w:r>
    </w:p>
    <w:p w:rsidR="00DF796F" w:rsidP="00477F61">
      <w:pPr>
        <w:ind w:left="720" w:hanging="360"/>
        <w:jc w:val="both"/>
        <w:rPr>
          <w:rFonts w:asciiTheme="minorHAnsi" w:hAnsiTheme="minorHAnsi" w:cs="Arial"/>
          <w:sz w:val="22"/>
          <w:szCs w:val="22"/>
        </w:rPr>
      </w:pPr>
    </w:p>
    <w:p w:rsidR="006B13A5" w:rsidRPr="00477F61" w:rsidP="00477F61">
      <w:pPr>
        <w:ind w:left="720" w:hanging="360"/>
        <w:jc w:val="both"/>
        <w:rPr>
          <w:rFonts w:asciiTheme="minorHAnsi" w:hAnsiTheme="minorHAnsi" w:cs="Arial"/>
          <w:sz w:val="22"/>
          <w:szCs w:val="22"/>
        </w:rPr>
      </w:pPr>
    </w:p>
    <w:p w:rsidR="006B13A5" w:rsidRPr="00477F61" w:rsidP="00477F61">
      <w:pPr>
        <w:ind w:left="720" w:hanging="360"/>
        <w:jc w:val="both"/>
        <w:rPr>
          <w:rFonts w:asciiTheme="minorHAnsi" w:hAnsiTheme="minorHAnsi" w:cs="Arial"/>
          <w:sz w:val="22"/>
          <w:szCs w:val="22"/>
        </w:rPr>
      </w:pPr>
      <w:r w:rsidRPr="00477F61">
        <w:rPr>
          <w:rFonts w:asciiTheme="minorHAnsi" w:hAnsiTheme="minorHAnsi" w:cs="Arial"/>
          <w:sz w:val="22"/>
          <w:szCs w:val="22"/>
        </w:rPr>
        <w:t>1SUPPRORT</w:t>
      </w:r>
    </w:p>
    <w:p w:rsidR="006B13A5" w:rsidRPr="00477F61" w:rsidP="00477F61">
      <w:pPr>
        <w:ind w:left="720" w:hanging="360"/>
        <w:jc w:val="both"/>
        <w:rPr>
          <w:rFonts w:asciiTheme="minorHAnsi" w:hAnsiTheme="minorHAnsi" w:cs="Arial"/>
          <w:sz w:val="22"/>
          <w:szCs w:val="22"/>
        </w:rPr>
      </w:pPr>
    </w:p>
    <w:p w:rsidR="006B13A5" w:rsidRPr="0066420E" w:rsidP="00477F61">
      <w:pPr>
        <w:ind w:left="720" w:hanging="360"/>
        <w:jc w:val="both"/>
        <w:rPr>
          <w:rFonts w:asciiTheme="minorHAnsi" w:hAnsiTheme="minorHAnsi" w:cs="Arial"/>
          <w:sz w:val="22"/>
          <w:szCs w:val="22"/>
        </w:rPr>
      </w:pPr>
      <w:r w:rsidRPr="0066420E">
        <w:rPr>
          <w:rFonts w:asciiTheme="minorHAnsi" w:hAnsiTheme="minorHAnsi" w:cs="Arial"/>
          <w:sz w:val="22"/>
          <w:szCs w:val="22"/>
        </w:rPr>
        <w:t>Client</w:t>
      </w:r>
      <w:r>
        <w:rPr>
          <w:rFonts w:asciiTheme="minorHAnsi" w:hAnsiTheme="minorHAnsi" w:cs="Arial"/>
          <w:sz w:val="22"/>
          <w:szCs w:val="22"/>
        </w:rPr>
        <w:t>:</w:t>
      </w:r>
      <w:r w:rsidR="0066420E">
        <w:rPr>
          <w:rFonts w:asciiTheme="minorHAnsi" w:hAnsiTheme="minorHAnsi" w:cs="Arial"/>
          <w:sz w:val="22"/>
          <w:szCs w:val="22"/>
        </w:rPr>
        <w:t xml:space="preserve"> </w:t>
      </w:r>
      <w:r w:rsidRPr="0066420E">
        <w:rPr>
          <w:rFonts w:asciiTheme="minorHAnsi" w:hAnsiTheme="minorHAnsi" w:cs="Arial"/>
          <w:sz w:val="22"/>
          <w:szCs w:val="22"/>
        </w:rPr>
        <w:t xml:space="preserve"> E</w:t>
      </w:r>
      <w:r w:rsidR="003975A7">
        <w:rPr>
          <w:rFonts w:asciiTheme="minorHAnsi" w:hAnsiTheme="minorHAnsi" w:cs="Arial"/>
          <w:sz w:val="22"/>
          <w:szCs w:val="22"/>
        </w:rPr>
        <w:t>lec</w:t>
      </w:r>
      <w:r w:rsidRPr="0066420E">
        <w:rPr>
          <w:rFonts w:asciiTheme="minorHAnsi" w:hAnsiTheme="minorHAnsi" w:cs="Arial"/>
          <w:sz w:val="22"/>
          <w:szCs w:val="22"/>
        </w:rPr>
        <w:t>trolux</w:t>
      </w:r>
    </w:p>
    <w:p w:rsidR="006B13A5" w:rsidP="00477F61">
      <w:pPr>
        <w:ind w:left="720" w:hanging="360"/>
        <w:jc w:val="both"/>
        <w:rPr>
          <w:rFonts w:asciiTheme="minorHAnsi" w:hAnsiTheme="minorHAnsi" w:cs="Arial"/>
          <w:sz w:val="22"/>
          <w:szCs w:val="22"/>
        </w:rPr>
      </w:pPr>
      <w:r w:rsidRPr="0066420E">
        <w:rPr>
          <w:rFonts w:asciiTheme="minorHAnsi" w:hAnsiTheme="minorHAnsi" w:cs="Arial"/>
          <w:sz w:val="22"/>
          <w:szCs w:val="22"/>
        </w:rPr>
        <w:t>Company</w:t>
      </w:r>
      <w:r w:rsidRPr="006B13A5">
        <w:rPr>
          <w:rFonts w:asciiTheme="minorHAnsi" w:hAnsiTheme="minorHAnsi" w:cs="Arial"/>
          <w:sz w:val="22"/>
          <w:szCs w:val="22"/>
        </w:rPr>
        <w:t>:</w:t>
      </w:r>
      <w:r>
        <w:rPr>
          <w:rFonts w:asciiTheme="minorHAnsi" w:hAnsiTheme="minorHAnsi" w:cs="Arial"/>
          <w:sz w:val="22"/>
          <w:szCs w:val="22"/>
        </w:rPr>
        <w:t xml:space="preserve"> Accenture</w:t>
      </w:r>
    </w:p>
    <w:p w:rsidR="006B13A5" w:rsidP="00477F61">
      <w:pPr>
        <w:ind w:left="720" w:hanging="360"/>
        <w:jc w:val="both"/>
        <w:rPr>
          <w:rFonts w:asciiTheme="minorHAnsi" w:hAnsiTheme="minorHAnsi" w:cs="Arial"/>
          <w:sz w:val="22"/>
          <w:szCs w:val="22"/>
        </w:rPr>
      </w:pPr>
    </w:p>
    <w:p w:rsidR="0066420E"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Electrolux AB is a Swedish multinational home appliance manufacturer, headquartered in Stockholm. It is consistently ranked the world's second largest appliance maker by units sold, after Whirlpool</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 xml:space="preserve">Roles and </w:t>
      </w:r>
      <w:r w:rsidRPr="00477F61" w:rsidR="00477F61">
        <w:rPr>
          <w:rFonts w:asciiTheme="minorHAnsi" w:hAnsiTheme="minorHAnsi" w:cs="Arial"/>
          <w:sz w:val="22"/>
          <w:szCs w:val="22"/>
        </w:rPr>
        <w:t>responsibilities:</w:t>
      </w:r>
    </w:p>
    <w:p w:rsidR="006B13A5" w:rsidRPr="00477F61" w:rsidP="00477F61">
      <w:pPr>
        <w:ind w:left="720" w:hanging="360"/>
        <w:jc w:val="both"/>
        <w:rPr>
          <w:rFonts w:asciiTheme="minorHAnsi" w:hAnsiTheme="minorHAnsi" w:cs="Arial"/>
          <w:sz w:val="22"/>
          <w:szCs w:val="22"/>
        </w:rPr>
      </w:pP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Resolving the tickets based on SLA guidelines.</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Day to day solving the queries of end-users.</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Solved the tickets based on severity level regular follow up activity will be done till the ticket is completely resolved.</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Prepare test case documents of all the incidents raised by user.</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Analyzing the issue &amp; interacting with client/users for any clarifications &amp; suggestion.</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Preparation of functional Specifications for Change Requests.</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Training the users on new functionalities.</w:t>
      </w:r>
    </w:p>
    <w:p w:rsidR="006B13A5" w:rsidRPr="00477F61" w:rsidP="00477F61">
      <w:pPr>
        <w:pStyle w:val="ListParagraph"/>
        <w:numPr>
          <w:ilvl w:val="0"/>
          <w:numId w:val="27"/>
        </w:numPr>
        <w:jc w:val="both"/>
        <w:rPr>
          <w:rFonts w:asciiTheme="minorHAnsi" w:hAnsiTheme="minorHAnsi" w:cs="Arial"/>
          <w:sz w:val="22"/>
          <w:szCs w:val="22"/>
        </w:rPr>
      </w:pPr>
      <w:r w:rsidRPr="00477F61">
        <w:rPr>
          <w:rFonts w:asciiTheme="minorHAnsi" w:hAnsiTheme="minorHAnsi" w:cs="Arial"/>
          <w:sz w:val="22"/>
          <w:szCs w:val="22"/>
        </w:rPr>
        <w:t>Interacting with end users to resolve the issues and ensuring successful closing of ticket.</w:t>
      </w:r>
    </w:p>
    <w:p w:rsidR="006B13A5" w:rsidRPr="00202CDB" w:rsidP="006B13A5">
      <w:pPr>
        <w:ind w:left="720" w:hanging="360"/>
        <w:jc w:val="both"/>
        <w:rPr>
          <w:rFonts w:asciiTheme="minorHAnsi" w:hAnsiTheme="minorHAnsi" w:cs="Arial"/>
          <w:sz w:val="22"/>
          <w:szCs w:val="22"/>
        </w:rPr>
      </w:pPr>
    </w:p>
    <w:p w:rsidR="006B13A5" w:rsidRPr="00942482" w:rsidP="006B13A5">
      <w:pPr>
        <w:ind w:left="720" w:hanging="360"/>
        <w:jc w:val="both"/>
        <w:rPr>
          <w:rFonts w:asciiTheme="minorHAnsi" w:hAnsiTheme="minorHAnsi" w:cs="Arial"/>
          <w:sz w:val="22"/>
          <w:szCs w:val="22"/>
        </w:rPr>
      </w:pPr>
    </w:p>
    <w:p w:rsidR="006B13A5" w:rsidRPr="006B13A5" w:rsidP="00DF796F">
      <w:pPr>
        <w:pStyle w:val="ListParagraph"/>
        <w:rPr>
          <w:rFonts w:asciiTheme="minorHAnsi" w:hAnsiTheme="minorHAnsi" w:cs="Arial"/>
          <w:sz w:val="22"/>
          <w:szCs w:val="22"/>
        </w:rPr>
      </w:pPr>
    </w:p>
    <w:p w:rsidR="00DF796F" w:rsidP="00DF796F">
      <w:pPr>
        <w:ind w:left="720" w:hanging="360"/>
        <w:jc w:val="both"/>
        <w:rPr>
          <w:rFonts w:asciiTheme="minorHAnsi" w:hAnsiTheme="minorHAnsi" w:cs="Arial"/>
          <w:b/>
          <w:sz w:val="22"/>
          <w:szCs w:val="22"/>
        </w:rPr>
      </w:pPr>
    </w:p>
    <w:p w:rsidR="00DF796F" w:rsidP="00DF796F">
      <w:pPr>
        <w:ind w:left="720" w:hanging="360"/>
        <w:jc w:val="both"/>
        <w:rPr>
          <w:rFonts w:asciiTheme="minorHAnsi" w:hAnsiTheme="minorHAnsi" w:cs="Arial"/>
          <w:b/>
          <w:sz w:val="22"/>
          <w:szCs w:val="22"/>
        </w:rPr>
      </w:pPr>
    </w:p>
    <w:p w:rsidR="00DF796F" w:rsidP="00DF796F">
      <w:pPr>
        <w:ind w:left="720" w:hanging="360"/>
        <w:jc w:val="both"/>
        <w:rPr>
          <w:rFonts w:asciiTheme="minorHAnsi" w:hAnsiTheme="minorHAnsi" w:cs="Arial"/>
          <w:b/>
          <w:sz w:val="22"/>
          <w:szCs w:val="22"/>
        </w:rPr>
      </w:pPr>
    </w:p>
    <w:p w:rsidR="00DF796F" w:rsidP="00DF796F">
      <w:pPr>
        <w:ind w:left="720" w:hanging="360"/>
        <w:jc w:val="both"/>
        <w:rPr>
          <w:rFonts w:asciiTheme="minorHAnsi" w:hAnsiTheme="minorHAnsi" w:cs="Arial"/>
          <w:b/>
          <w:sz w:val="22"/>
          <w:szCs w:val="22"/>
        </w:rPr>
      </w:pPr>
    </w:p>
    <w:p w:rsidR="00DF796F" w:rsidP="00DF796F">
      <w:pPr>
        <w:ind w:left="720" w:hanging="360"/>
        <w:jc w:val="both"/>
        <w:rPr>
          <w:rFonts w:asciiTheme="minorHAnsi" w:hAnsiTheme="minorHAnsi" w:cs="Arial"/>
          <w:b/>
          <w:sz w:val="22"/>
          <w:szCs w:val="22"/>
        </w:rPr>
      </w:pPr>
    </w:p>
    <w:p w:rsidR="00DF796F" w:rsidRPr="00942482" w:rsidP="00DF796F">
      <w:pPr>
        <w:ind w:left="720" w:hanging="360"/>
        <w:jc w:val="both"/>
        <w:rPr>
          <w:rFonts w:asciiTheme="minorHAnsi" w:hAnsiTheme="minorHAnsi" w:cs="Arial"/>
          <w:sz w:val="22"/>
          <w:szCs w:val="22"/>
        </w:rPr>
      </w:pPr>
    </w:p>
    <w:p w:rsidR="00DF796F" w:rsidRPr="00942482" w:rsidP="00DF796F">
      <w:pPr>
        <w:ind w:left="720" w:hanging="360"/>
        <w:jc w:val="both"/>
        <w:rPr>
          <w:rFonts w:asciiTheme="minorHAnsi" w:hAnsiTheme="minorHAnsi" w:cs="Arial"/>
          <w:sz w:val="22"/>
          <w:szCs w:val="22"/>
        </w:rPr>
      </w:pPr>
    </w:p>
    <w:p w:rsidR="00DF796F" w:rsidRPr="00942482" w:rsidP="00DF796F">
      <w:pPr>
        <w:ind w:left="720" w:hanging="360"/>
        <w:jc w:val="both"/>
        <w:rPr>
          <w:rFonts w:asciiTheme="minorHAnsi" w:hAnsiTheme="minorHAnsi" w:cs="Arial"/>
          <w:sz w:val="22"/>
          <w:szCs w:val="22"/>
        </w:rPr>
      </w:pPr>
    </w:p>
    <w:p w:rsidR="00DF796F" w:rsidRPr="00942482" w:rsidP="00DF796F">
      <w:pPr>
        <w:ind w:left="720" w:hanging="360"/>
        <w:jc w:val="both"/>
        <w:rPr>
          <w:rFonts w:asciiTheme="minorHAnsi" w:hAnsiTheme="minorHAnsi" w:cs="Arial"/>
          <w:sz w:val="22"/>
          <w:szCs w:val="22"/>
        </w:rPr>
      </w:pPr>
    </w:p>
    <w:p w:rsidR="00DF796F" w:rsidRPr="00942482" w:rsidP="00DF796F">
      <w:pPr>
        <w:ind w:left="720" w:hanging="360"/>
        <w:jc w:val="both"/>
        <w:rPr>
          <w:rFonts w:asciiTheme="minorHAnsi" w:hAnsiTheme="minorHAnsi" w:cs="Arial"/>
          <w:sz w:val="22"/>
          <w:szCs w:val="22"/>
        </w:rPr>
      </w:pPr>
    </w:p>
    <w:p w:rsidR="00DF796F" w:rsidP="00DF796F">
      <w:pPr>
        <w:ind w:left="720" w:hanging="360"/>
        <w:jc w:val="both"/>
        <w:rPr>
          <w:rFonts w:asciiTheme="minorHAnsi" w:hAnsiTheme="minorHAnsi" w:cs="Arial"/>
          <w:sz w:val="22"/>
          <w:szCs w:val="22"/>
        </w:rPr>
      </w:pPr>
    </w:p>
    <w:p w:rsidR="00DF796F" w:rsidP="00DF796F">
      <w:pPr>
        <w:ind w:left="720" w:hanging="360"/>
        <w:jc w:val="both"/>
        <w:rPr>
          <w:rFonts w:asciiTheme="minorHAnsi" w:hAnsiTheme="minorHAnsi" w:cs="Arial"/>
          <w:sz w:val="22"/>
          <w:szCs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1pt;height:1pt;margin-top:0;margin-left:0;position:absolute;z-index:251659264">
            <v:imagedata r:id="rId16"/>
          </v:shape>
        </w:pict>
      </w:r>
    </w:p>
    <w:sectPr w:rsidSect="00EF5150">
      <w:headerReference w:type="default" r:id="rId17"/>
      <w:footerReference w:type="default" r:id="rId18"/>
      <w:pgSz w:w="12240" w:h="15840"/>
      <w:pgMar w:top="1440" w:right="1080" w:bottom="1440" w:left="1080" w:header="720" w:footer="51"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0301C" w:rsidRPr="00EF5150" w:rsidP="00EF5150">
    <w:pPr>
      <w:pStyle w:val="Footer"/>
      <w:tabs>
        <w:tab w:val="clear" w:pos="8306"/>
        <w:tab w:val="center" w:pos="9720"/>
        <w:tab w:val="left" w:pos="10170"/>
      </w:tabs>
      <w:spacing w:before="240" w:after="240"/>
      <w:rPr>
        <w:rStyle w:val="PageNumber"/>
        <w:rFonts w:ascii="Calibri" w:hAnsi="Calibri" w:cs="Arial"/>
        <w:sz w:val="18"/>
        <w:szCs w:val="18"/>
      </w:rPr>
    </w:pPr>
    <w:r>
      <w:rPr>
        <w:rStyle w:val="PageNumber"/>
        <w:rFonts w:ascii="Calibri" w:hAnsi="Calibri" w:cs="Arial"/>
        <w:sz w:val="18"/>
        <w:szCs w:val="18"/>
      </w:rPr>
      <w:t>Resume</w:t>
    </w:r>
    <w:r w:rsidR="0088560E">
      <w:rPr>
        <w:rStyle w:val="PageNumber"/>
        <w:rFonts w:ascii="Calibri" w:hAnsi="Calibri" w:cs="Arial"/>
        <w:sz w:val="18"/>
        <w:szCs w:val="18"/>
      </w:rPr>
      <w:t xml:space="preserve"> |AIKILA NAGENDRA</w:t>
    </w:r>
    <w:r w:rsidR="00226DF9">
      <w:rPr>
        <w:rStyle w:val="PageNumber"/>
        <w:rFonts w:ascii="Calibri" w:hAnsi="Calibri" w:cs="Arial"/>
        <w:sz w:val="18"/>
        <w:szCs w:val="18"/>
      </w:rPr>
      <w:t>_Emp No.</w:t>
    </w:r>
    <w:r w:rsidR="0088560E">
      <w:rPr>
        <w:rStyle w:val="PageNumber"/>
        <w:rFonts w:ascii="Calibri" w:hAnsi="Calibri" w:cs="Arial"/>
        <w:sz w:val="18"/>
        <w:szCs w:val="18"/>
      </w:rPr>
      <w:t>46031808</w:t>
    </w:r>
    <w:r w:rsidR="00380021">
      <w:rPr>
        <w:rStyle w:val="PageNumber"/>
        <w:rFonts w:ascii="Calibri" w:hAnsi="Calibri" w:cs="Arial"/>
        <w:sz w:val="18"/>
        <w:szCs w:val="18"/>
      </w:rPr>
      <w:t>| Copyrig</w:t>
    </w:r>
    <w:r w:rsidR="00380021">
      <w:rPr>
        <w:rFonts w:ascii="Arial" w:hAnsi="Arial" w:cs="Arial"/>
        <w:color w:val="000000"/>
        <w:sz w:val="18"/>
        <w:szCs w:val="18"/>
      </w:rPr>
      <w:t>ht ©</w:t>
    </w:r>
    <w:r w:rsidR="00FB0B5C">
      <w:rPr>
        <w:rStyle w:val="PageNumber"/>
        <w:rFonts w:ascii="Calibri" w:hAnsi="Calibri" w:cs="Arial"/>
        <w:sz w:val="18"/>
        <w:szCs w:val="18"/>
      </w:rPr>
      <w:t>2016 Capgemini. All rights reserved.</w:t>
    </w:r>
    <w:r w:rsidRPr="00EF5150">
      <w:rPr>
        <w:rStyle w:val="PageNumber"/>
        <w:rFonts w:ascii="Calibri" w:hAnsi="Calibri" w:cs="Arial"/>
        <w:sz w:val="18"/>
        <w:szCs w:val="18"/>
      </w:rPr>
      <w:tab/>
      <w:t xml:space="preserve">Page </w:t>
    </w:r>
    <w:r w:rsidRPr="00EF5150" w:rsidR="000D5E12">
      <w:rPr>
        <w:rStyle w:val="PageNumber"/>
        <w:rFonts w:ascii="Calibri" w:hAnsi="Calibri" w:cs="Arial"/>
        <w:sz w:val="18"/>
        <w:szCs w:val="18"/>
      </w:rPr>
      <w:fldChar w:fldCharType="begin"/>
    </w:r>
    <w:r w:rsidRPr="00EF5150">
      <w:rPr>
        <w:rStyle w:val="PageNumber"/>
        <w:rFonts w:ascii="Calibri" w:hAnsi="Calibri" w:cs="Arial"/>
        <w:sz w:val="18"/>
        <w:szCs w:val="18"/>
      </w:rPr>
      <w:instrText xml:space="preserve">PAGE </w:instrText>
    </w:r>
    <w:r w:rsidRPr="00EF5150" w:rsidR="000D5E12">
      <w:rPr>
        <w:rStyle w:val="PageNumber"/>
        <w:rFonts w:ascii="Calibri" w:hAnsi="Calibri" w:cs="Arial"/>
        <w:sz w:val="18"/>
        <w:szCs w:val="18"/>
      </w:rPr>
      <w:fldChar w:fldCharType="separate"/>
    </w:r>
    <w:r w:rsidR="009C3DBD">
      <w:rPr>
        <w:rStyle w:val="PageNumber"/>
        <w:rFonts w:ascii="Calibri" w:hAnsi="Calibri" w:cs="Arial"/>
        <w:noProof/>
        <w:sz w:val="18"/>
        <w:szCs w:val="18"/>
      </w:rPr>
      <w:t>1</w:t>
    </w:r>
    <w:r w:rsidRPr="00EF5150" w:rsidR="000D5E12">
      <w:rPr>
        <w:rStyle w:val="PageNumber"/>
        <w:rFonts w:ascii="Calibri" w:hAnsi="Calibri" w:cs="Arial"/>
        <w:sz w:val="18"/>
        <w:szCs w:val="18"/>
      </w:rPr>
      <w:fldChar w:fldCharType="end"/>
    </w:r>
    <w:r w:rsidRPr="00EF5150">
      <w:rPr>
        <w:rStyle w:val="PageNumber"/>
        <w:rFonts w:ascii="Calibri" w:hAnsi="Calibri" w:cs="Arial"/>
        <w:sz w:val="18"/>
        <w:szCs w:val="18"/>
      </w:rPr>
      <w:t xml:space="preserve"> / </w:t>
    </w:r>
    <w:r w:rsidRPr="00EF5150" w:rsidR="000D5E12">
      <w:rPr>
        <w:rStyle w:val="PageNumber"/>
        <w:rFonts w:ascii="Calibri" w:hAnsi="Calibri" w:cs="Arial"/>
        <w:sz w:val="18"/>
        <w:szCs w:val="18"/>
      </w:rPr>
      <w:fldChar w:fldCharType="begin"/>
    </w:r>
    <w:r w:rsidRPr="00EF5150">
      <w:rPr>
        <w:rStyle w:val="PageNumber"/>
        <w:rFonts w:ascii="Calibri" w:hAnsi="Calibri" w:cs="Arial"/>
        <w:sz w:val="18"/>
        <w:szCs w:val="18"/>
      </w:rPr>
      <w:instrText xml:space="preserve"> NUMPAGES </w:instrText>
    </w:r>
    <w:r w:rsidRPr="00EF5150" w:rsidR="000D5E12">
      <w:rPr>
        <w:rStyle w:val="PageNumber"/>
        <w:rFonts w:ascii="Calibri" w:hAnsi="Calibri" w:cs="Arial"/>
        <w:sz w:val="18"/>
        <w:szCs w:val="18"/>
      </w:rPr>
      <w:fldChar w:fldCharType="separate"/>
    </w:r>
    <w:r w:rsidR="009C3DBD">
      <w:rPr>
        <w:rStyle w:val="PageNumber"/>
        <w:rFonts w:ascii="Calibri" w:hAnsi="Calibri" w:cs="Arial"/>
        <w:noProof/>
        <w:sz w:val="18"/>
        <w:szCs w:val="18"/>
      </w:rPr>
      <w:t>4</w:t>
    </w:r>
    <w:r w:rsidRPr="00EF5150" w:rsidR="000D5E12">
      <w:rPr>
        <w:rStyle w:val="PageNumber"/>
        <w:rFonts w:ascii="Calibri" w:hAnsi="Calibri" w:cs="Arial"/>
        <w:sz w:val="18"/>
        <w:szCs w:val="18"/>
      </w:rPr>
      <w:fldChar w:fldCharType="end"/>
    </w:r>
  </w:p>
  <w:p w:rsidR="0040301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0611B" w:rsidRPr="00A0611B" w:rsidP="00A0611B">
    <w:pPr>
      <w:pStyle w:val="Name"/>
      <w:rPr>
        <w:i/>
        <w:sz w:val="16"/>
        <w:szCs w:val="16"/>
      </w:rPr>
    </w:pPr>
    <w:r>
      <w:rPr>
        <w:i/>
        <w:noProof/>
        <w:lang w:val="en-IN" w:eastAsia="en-IN"/>
      </w:rPr>
      <w:drawing>
        <wp:inline distT="0" distB="0" distL="0" distR="0">
          <wp:extent cx="1697990" cy="426085"/>
          <wp:effectExtent l="0" t="0" r="0" b="0"/>
          <wp:docPr id="2" name="Picture 2" descr="Capge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518018" name="Picture 2" descr="Capgemini"/>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697990" cy="426085"/>
                  </a:xfrm>
                  <a:prstGeom prst="rect">
                    <a:avLst/>
                  </a:prstGeom>
                  <a:noFill/>
                  <a:ln>
                    <a:noFill/>
                  </a:ln>
                </pic:spPr>
              </pic:pic>
            </a:graphicData>
          </a:graphic>
        </wp:inline>
      </w:drawing>
    </w:r>
  </w:p>
  <w:p w:rsidR="00A0611B" w:rsidRPr="00A0611B" w:rsidP="00A0611B">
    <w:pPr>
      <w:pStyle w:val="Titl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2FB572D"/>
    <w:multiLevelType w:val="hybridMultilevel"/>
    <w:tmpl w:val="43DCB53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nsid w:val="16672684"/>
    <w:multiLevelType w:val="hybridMultilevel"/>
    <w:tmpl w:val="A294AB82"/>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19615DD4"/>
    <w:multiLevelType w:val="hybridMultilevel"/>
    <w:tmpl w:val="D01C40AC"/>
    <w:lvl w:ilvl="0">
      <w:start w:val="1"/>
      <w:numFmt w:val="bullet"/>
      <w:lvlText w:val=""/>
      <w:lvlJc w:val="left"/>
      <w:pPr>
        <w:ind w:left="1440" w:hanging="360"/>
      </w:pPr>
      <w:rPr>
        <w:rFonts w:ascii="Symbol" w:hAnsi="Symbol" w:hint="default"/>
      </w:rPr>
    </w:lvl>
    <w:lvl w:ilvl="1" w:tentative="1">
      <w:start w:val="1"/>
      <w:numFmt w:val="bullet"/>
      <w:lvlText w:val="o"/>
      <w:lvlJc w:val="left"/>
      <w:pPr>
        <w:ind w:left="2160" w:hanging="360"/>
      </w:pPr>
      <w:rPr>
        <w:rFonts w:ascii="Courier New" w:hAnsi="Courier New" w:cs="Courier New" w:hint="default"/>
      </w:rPr>
    </w:lvl>
    <w:lvl w:ilvl="2" w:tentative="1">
      <w:start w:val="1"/>
      <w:numFmt w:val="bullet"/>
      <w:lvlText w:val=""/>
      <w:lvlJc w:val="left"/>
      <w:pPr>
        <w:ind w:left="2880" w:hanging="360"/>
      </w:pPr>
      <w:rPr>
        <w:rFonts w:ascii="Wingdings" w:hAnsi="Wingdings" w:hint="default"/>
      </w:rPr>
    </w:lvl>
    <w:lvl w:ilvl="3" w:tentative="1">
      <w:start w:val="1"/>
      <w:numFmt w:val="bullet"/>
      <w:lvlText w:val=""/>
      <w:lvlJc w:val="left"/>
      <w:pPr>
        <w:ind w:left="3600" w:hanging="360"/>
      </w:pPr>
      <w:rPr>
        <w:rFonts w:ascii="Symbol" w:hAnsi="Symbol" w:hint="default"/>
      </w:rPr>
    </w:lvl>
    <w:lvl w:ilvl="4" w:tentative="1">
      <w:start w:val="1"/>
      <w:numFmt w:val="bullet"/>
      <w:lvlText w:val="o"/>
      <w:lvlJc w:val="left"/>
      <w:pPr>
        <w:ind w:left="4320" w:hanging="360"/>
      </w:pPr>
      <w:rPr>
        <w:rFonts w:ascii="Courier New" w:hAnsi="Courier New" w:cs="Courier New" w:hint="default"/>
      </w:rPr>
    </w:lvl>
    <w:lvl w:ilvl="5" w:tentative="1">
      <w:start w:val="1"/>
      <w:numFmt w:val="bullet"/>
      <w:lvlText w:val=""/>
      <w:lvlJc w:val="left"/>
      <w:pPr>
        <w:ind w:left="5040" w:hanging="360"/>
      </w:pPr>
      <w:rPr>
        <w:rFonts w:ascii="Wingdings" w:hAnsi="Wingdings" w:hint="default"/>
      </w:rPr>
    </w:lvl>
    <w:lvl w:ilvl="6" w:tentative="1">
      <w:start w:val="1"/>
      <w:numFmt w:val="bullet"/>
      <w:lvlText w:val=""/>
      <w:lvlJc w:val="left"/>
      <w:pPr>
        <w:ind w:left="5760" w:hanging="360"/>
      </w:pPr>
      <w:rPr>
        <w:rFonts w:ascii="Symbol" w:hAnsi="Symbol" w:hint="default"/>
      </w:rPr>
    </w:lvl>
    <w:lvl w:ilvl="7" w:tentative="1">
      <w:start w:val="1"/>
      <w:numFmt w:val="bullet"/>
      <w:lvlText w:val="o"/>
      <w:lvlJc w:val="left"/>
      <w:pPr>
        <w:ind w:left="6480" w:hanging="360"/>
      </w:pPr>
      <w:rPr>
        <w:rFonts w:ascii="Courier New" w:hAnsi="Courier New" w:cs="Courier New" w:hint="default"/>
      </w:rPr>
    </w:lvl>
    <w:lvl w:ilvl="8" w:tentative="1">
      <w:start w:val="1"/>
      <w:numFmt w:val="bullet"/>
      <w:lvlText w:val=""/>
      <w:lvlJc w:val="left"/>
      <w:pPr>
        <w:ind w:left="7200" w:hanging="360"/>
      </w:pPr>
      <w:rPr>
        <w:rFonts w:ascii="Wingdings" w:hAnsi="Wingdings" w:hint="default"/>
      </w:rPr>
    </w:lvl>
  </w:abstractNum>
  <w:abstractNum w:abstractNumId="3">
    <w:nsid w:val="1BDE441F"/>
    <w:multiLevelType w:val="hybridMultilevel"/>
    <w:tmpl w:val="2C5C2068"/>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1EFF490F"/>
    <w:multiLevelType w:val="hybridMultilevel"/>
    <w:tmpl w:val="2D36E0D2"/>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nsid w:val="208A0AD9"/>
    <w:multiLevelType w:val="hybridMultilevel"/>
    <w:tmpl w:val="D238387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20DF4786"/>
    <w:multiLevelType w:val="hybridMultilevel"/>
    <w:tmpl w:val="5A10989E"/>
    <w:lvl w:ilvl="0">
      <w:start w:val="1"/>
      <w:numFmt w:val="decimal"/>
      <w:lvlText w:val="%1."/>
      <w:lvlJc w:val="left"/>
      <w:pPr>
        <w:ind w:left="1080" w:hanging="360"/>
      </w:pPr>
      <w:rPr>
        <w:rFonts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abstractNum w:abstractNumId="7">
    <w:nsid w:val="23A10952"/>
    <w:multiLevelType w:val="hybridMultilevel"/>
    <w:tmpl w:val="8D6CC93A"/>
    <w:lvl w:ilvl="0">
      <w:start w:val="1"/>
      <w:numFmt w:val="decimal"/>
      <w:lvlText w:val="%1."/>
      <w:lvlJc w:val="left"/>
      <w:pPr>
        <w:ind w:left="900" w:hanging="360"/>
      </w:p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8">
    <w:nsid w:val="2BF932D7"/>
    <w:multiLevelType w:val="hybridMultilevel"/>
    <w:tmpl w:val="57DE311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3D2567A0"/>
    <w:multiLevelType w:val="hybridMultilevel"/>
    <w:tmpl w:val="6AA00A4E"/>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3F655865"/>
    <w:multiLevelType w:val="hybridMultilevel"/>
    <w:tmpl w:val="8AE02A9C"/>
    <w:lvl w:ilvl="0">
      <w:start w:val="1"/>
      <w:numFmt w:val="bullet"/>
      <w:pStyle w:val="sidebarbulletstyle"/>
      <w:lvlText w:val=""/>
      <w:lvlJc w:val="left"/>
      <w:pPr>
        <w:ind w:left="360" w:hanging="360"/>
      </w:pPr>
      <w:rPr>
        <w:rFonts w:ascii="Wingdings" w:hAnsi="Wingding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nsid w:val="3FFC72D6"/>
    <w:multiLevelType w:val="hybridMultilevel"/>
    <w:tmpl w:val="A8565F24"/>
    <w:lvl w:ilvl="0">
      <w:start w:val="1"/>
      <w:numFmt w:val="bullet"/>
      <w:lvlText w:val=""/>
      <w:lvlJc w:val="left"/>
      <w:pPr>
        <w:ind w:left="990" w:hanging="360"/>
      </w:pPr>
      <w:rPr>
        <w:rFonts w:ascii="Wingdings" w:hAnsi="Wingdings" w:hint="default"/>
      </w:rPr>
    </w:lvl>
    <w:lvl w:ilvl="1" w:tentative="1">
      <w:start w:val="1"/>
      <w:numFmt w:val="bullet"/>
      <w:lvlText w:val="o"/>
      <w:lvlJc w:val="left"/>
      <w:pPr>
        <w:ind w:left="1811" w:hanging="360"/>
      </w:pPr>
      <w:rPr>
        <w:rFonts w:ascii="Courier New" w:hAnsi="Courier New" w:cs="Courier New" w:hint="default"/>
      </w:rPr>
    </w:lvl>
    <w:lvl w:ilvl="2" w:tentative="1">
      <w:start w:val="1"/>
      <w:numFmt w:val="bullet"/>
      <w:lvlText w:val=""/>
      <w:lvlJc w:val="left"/>
      <w:pPr>
        <w:ind w:left="2531" w:hanging="360"/>
      </w:pPr>
      <w:rPr>
        <w:rFonts w:ascii="Wingdings" w:hAnsi="Wingdings" w:hint="default"/>
      </w:rPr>
    </w:lvl>
    <w:lvl w:ilvl="3" w:tentative="1">
      <w:start w:val="1"/>
      <w:numFmt w:val="bullet"/>
      <w:lvlText w:val=""/>
      <w:lvlJc w:val="left"/>
      <w:pPr>
        <w:ind w:left="3251" w:hanging="360"/>
      </w:pPr>
      <w:rPr>
        <w:rFonts w:ascii="Symbol" w:hAnsi="Symbol" w:hint="default"/>
      </w:rPr>
    </w:lvl>
    <w:lvl w:ilvl="4" w:tentative="1">
      <w:start w:val="1"/>
      <w:numFmt w:val="bullet"/>
      <w:lvlText w:val="o"/>
      <w:lvlJc w:val="left"/>
      <w:pPr>
        <w:ind w:left="3971" w:hanging="360"/>
      </w:pPr>
      <w:rPr>
        <w:rFonts w:ascii="Courier New" w:hAnsi="Courier New" w:cs="Courier New" w:hint="default"/>
      </w:rPr>
    </w:lvl>
    <w:lvl w:ilvl="5" w:tentative="1">
      <w:start w:val="1"/>
      <w:numFmt w:val="bullet"/>
      <w:lvlText w:val=""/>
      <w:lvlJc w:val="left"/>
      <w:pPr>
        <w:ind w:left="4691" w:hanging="360"/>
      </w:pPr>
      <w:rPr>
        <w:rFonts w:ascii="Wingdings" w:hAnsi="Wingdings" w:hint="default"/>
      </w:rPr>
    </w:lvl>
    <w:lvl w:ilvl="6" w:tentative="1">
      <w:start w:val="1"/>
      <w:numFmt w:val="bullet"/>
      <w:lvlText w:val=""/>
      <w:lvlJc w:val="left"/>
      <w:pPr>
        <w:ind w:left="5411" w:hanging="360"/>
      </w:pPr>
      <w:rPr>
        <w:rFonts w:ascii="Symbol" w:hAnsi="Symbol" w:hint="default"/>
      </w:rPr>
    </w:lvl>
    <w:lvl w:ilvl="7" w:tentative="1">
      <w:start w:val="1"/>
      <w:numFmt w:val="bullet"/>
      <w:lvlText w:val="o"/>
      <w:lvlJc w:val="left"/>
      <w:pPr>
        <w:ind w:left="6131" w:hanging="360"/>
      </w:pPr>
      <w:rPr>
        <w:rFonts w:ascii="Courier New" w:hAnsi="Courier New" w:cs="Courier New" w:hint="default"/>
      </w:rPr>
    </w:lvl>
    <w:lvl w:ilvl="8" w:tentative="1">
      <w:start w:val="1"/>
      <w:numFmt w:val="bullet"/>
      <w:lvlText w:val=""/>
      <w:lvlJc w:val="left"/>
      <w:pPr>
        <w:ind w:left="6851" w:hanging="360"/>
      </w:pPr>
      <w:rPr>
        <w:rFonts w:ascii="Wingdings" w:hAnsi="Wingdings" w:hint="default"/>
      </w:rPr>
    </w:lvl>
  </w:abstractNum>
  <w:abstractNum w:abstractNumId="12">
    <w:nsid w:val="403C05E7"/>
    <w:multiLevelType w:val="hybridMultilevel"/>
    <w:tmpl w:val="1AC089B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3">
    <w:nsid w:val="43D62D12"/>
    <w:multiLevelType w:val="hybridMultilevel"/>
    <w:tmpl w:val="A67450A6"/>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
    <w:nsid w:val="440C5321"/>
    <w:multiLevelType w:val="hybridMultilevel"/>
    <w:tmpl w:val="E65A9AF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49E34386"/>
    <w:multiLevelType w:val="hybridMultilevel"/>
    <w:tmpl w:val="460EF0C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52F00B66"/>
    <w:multiLevelType w:val="hybridMultilevel"/>
    <w:tmpl w:val="C956934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86041E"/>
    <w:multiLevelType w:val="hybridMultilevel"/>
    <w:tmpl w:val="2F4AAB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6A2305C4"/>
    <w:multiLevelType w:val="hybridMultilevel"/>
    <w:tmpl w:val="9BA81958"/>
    <w:lvl w:ilvl="0">
      <w:start w:val="1"/>
      <w:numFmt w:val="lowerLetter"/>
      <w:lvlText w:val="%1."/>
      <w:lvlJc w:val="left"/>
      <w:pPr>
        <w:ind w:left="144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6EF20A61"/>
    <w:multiLevelType w:val="hybridMultilevel"/>
    <w:tmpl w:val="A462E864"/>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0">
    <w:nsid w:val="712E3958"/>
    <w:multiLevelType w:val="hybridMultilevel"/>
    <w:tmpl w:val="3FCA7CBE"/>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1">
    <w:nsid w:val="7B6A560D"/>
    <w:multiLevelType w:val="hybridMultilevel"/>
    <w:tmpl w:val="04F0C34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2">
    <w:nsid w:val="7D6A26F6"/>
    <w:multiLevelType w:val="hybridMultilevel"/>
    <w:tmpl w:val="52CCCF92"/>
    <w:lvl w:ilvl="0">
      <w:start w:val="1"/>
      <w:numFmt w:val="bullet"/>
      <w:lvlText w:val=""/>
      <w:lvlJc w:val="left"/>
      <w:pPr>
        <w:ind w:left="360" w:hanging="360"/>
      </w:pPr>
      <w:rPr>
        <w:rFonts w:ascii="Wingdings" w:hAnsi="Wingdings"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3">
    <w:nsid w:val="7DE165B3"/>
    <w:multiLevelType w:val="hybridMultilevel"/>
    <w:tmpl w:val="82CA01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7E0B349D"/>
    <w:multiLevelType w:val="hybridMultilevel"/>
    <w:tmpl w:val="2F6A6BAA"/>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5">
    <w:nsid w:val="7E560B3C"/>
    <w:multiLevelType w:val="hybridMultilevel"/>
    <w:tmpl w:val="4926B8D2"/>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10"/>
  </w:num>
  <w:num w:numId="2">
    <w:abstractNumId w:val="16"/>
  </w:num>
  <w:num w:numId="3">
    <w:abstractNumId w:val="17"/>
  </w:num>
  <w:num w:numId="4">
    <w:abstractNumId w:val="12"/>
  </w:num>
  <w:num w:numId="5">
    <w:abstractNumId w:val="4"/>
  </w:num>
  <w:num w:numId="6">
    <w:abstractNumId w:val="0"/>
  </w:num>
  <w:num w:numId="7">
    <w:abstractNumId w:val="22"/>
  </w:num>
  <w:num w:numId="8">
    <w:abstractNumId w:val="2"/>
  </w:num>
  <w:num w:numId="9">
    <w:abstractNumId w:val="15"/>
  </w:num>
  <w:num w:numId="10">
    <w:abstractNumId w:val="15"/>
  </w:num>
  <w:num w:numId="11">
    <w:abstractNumId w:val="11"/>
  </w:num>
  <w:num w:numId="12">
    <w:abstractNumId w:val="8"/>
  </w:num>
  <w:num w:numId="13">
    <w:abstractNumId w:val="3"/>
  </w:num>
  <w:num w:numId="14">
    <w:abstractNumId w:val="13"/>
  </w:num>
  <w:num w:numId="15">
    <w:abstractNumId w:val="23"/>
  </w:num>
  <w:num w:numId="16">
    <w:abstractNumId w:val="1"/>
  </w:num>
  <w:num w:numId="17">
    <w:abstractNumId w:val="21"/>
  </w:num>
  <w:num w:numId="18">
    <w:abstractNumId w:val="24"/>
  </w:num>
  <w:num w:numId="19">
    <w:abstractNumId w:val="7"/>
  </w:num>
  <w:num w:numId="20">
    <w:abstractNumId w:val="9"/>
  </w:num>
  <w:num w:numId="21">
    <w:abstractNumId w:val="18"/>
  </w:num>
  <w:num w:numId="22">
    <w:abstractNumId w:val="25"/>
  </w:num>
  <w:num w:numId="23">
    <w:abstractNumId w:val="5"/>
  </w:num>
  <w:num w:numId="24">
    <w:abstractNumId w:val="20"/>
  </w:num>
  <w:num w:numId="25">
    <w:abstractNumId w:val="19"/>
  </w:num>
  <w:num w:numId="26">
    <w:abstractNumId w:val="6"/>
  </w:num>
  <w:num w:numId="27">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3E7"/>
    <w:rsid w:val="00023F12"/>
    <w:rsid w:val="000274E1"/>
    <w:rsid w:val="00033E5E"/>
    <w:rsid w:val="00035D6E"/>
    <w:rsid w:val="00036D11"/>
    <w:rsid w:val="0003789D"/>
    <w:rsid w:val="00042059"/>
    <w:rsid w:val="000449FB"/>
    <w:rsid w:val="00047810"/>
    <w:rsid w:val="00067C26"/>
    <w:rsid w:val="00070850"/>
    <w:rsid w:val="000729F5"/>
    <w:rsid w:val="00073103"/>
    <w:rsid w:val="00074D6C"/>
    <w:rsid w:val="0007747F"/>
    <w:rsid w:val="00092CB3"/>
    <w:rsid w:val="00097F0B"/>
    <w:rsid w:val="000B3C1A"/>
    <w:rsid w:val="000C3BE1"/>
    <w:rsid w:val="000D5E12"/>
    <w:rsid w:val="000D745E"/>
    <w:rsid w:val="000E714B"/>
    <w:rsid w:val="000E7FCD"/>
    <w:rsid w:val="001075DC"/>
    <w:rsid w:val="0011585D"/>
    <w:rsid w:val="001207EB"/>
    <w:rsid w:val="00121A96"/>
    <w:rsid w:val="0012213B"/>
    <w:rsid w:val="001254A9"/>
    <w:rsid w:val="00134D8C"/>
    <w:rsid w:val="00142E06"/>
    <w:rsid w:val="00146139"/>
    <w:rsid w:val="001551D4"/>
    <w:rsid w:val="0017041F"/>
    <w:rsid w:val="00172BB3"/>
    <w:rsid w:val="00180033"/>
    <w:rsid w:val="00181310"/>
    <w:rsid w:val="00182957"/>
    <w:rsid w:val="0018299C"/>
    <w:rsid w:val="00186321"/>
    <w:rsid w:val="00194D4F"/>
    <w:rsid w:val="00195599"/>
    <w:rsid w:val="001957C1"/>
    <w:rsid w:val="00195D31"/>
    <w:rsid w:val="001B11FC"/>
    <w:rsid w:val="001B2114"/>
    <w:rsid w:val="001E455C"/>
    <w:rsid w:val="001E463C"/>
    <w:rsid w:val="001F7EF2"/>
    <w:rsid w:val="00202CDB"/>
    <w:rsid w:val="0021074F"/>
    <w:rsid w:val="002122C5"/>
    <w:rsid w:val="0021364F"/>
    <w:rsid w:val="002179BB"/>
    <w:rsid w:val="00220AF2"/>
    <w:rsid w:val="002218E7"/>
    <w:rsid w:val="00221D8E"/>
    <w:rsid w:val="00226DF9"/>
    <w:rsid w:val="002300B2"/>
    <w:rsid w:val="00233322"/>
    <w:rsid w:val="0023733F"/>
    <w:rsid w:val="00240980"/>
    <w:rsid w:val="00244150"/>
    <w:rsid w:val="00250569"/>
    <w:rsid w:val="002508F3"/>
    <w:rsid w:val="002519AF"/>
    <w:rsid w:val="0025735C"/>
    <w:rsid w:val="00260C83"/>
    <w:rsid w:val="0026562E"/>
    <w:rsid w:val="002706D6"/>
    <w:rsid w:val="002759C1"/>
    <w:rsid w:val="00275D37"/>
    <w:rsid w:val="00277BBA"/>
    <w:rsid w:val="00284939"/>
    <w:rsid w:val="0029745D"/>
    <w:rsid w:val="002A094A"/>
    <w:rsid w:val="002B5422"/>
    <w:rsid w:val="002B6675"/>
    <w:rsid w:val="002B6E05"/>
    <w:rsid w:val="002B781C"/>
    <w:rsid w:val="002C1E08"/>
    <w:rsid w:val="002C68F2"/>
    <w:rsid w:val="002D7027"/>
    <w:rsid w:val="002E03E4"/>
    <w:rsid w:val="002E2D2C"/>
    <w:rsid w:val="002E5309"/>
    <w:rsid w:val="002F679A"/>
    <w:rsid w:val="002F7869"/>
    <w:rsid w:val="00303D91"/>
    <w:rsid w:val="00310B07"/>
    <w:rsid w:val="003132C9"/>
    <w:rsid w:val="00313E72"/>
    <w:rsid w:val="00324EDF"/>
    <w:rsid w:val="00326283"/>
    <w:rsid w:val="003329BB"/>
    <w:rsid w:val="00332E22"/>
    <w:rsid w:val="003355BA"/>
    <w:rsid w:val="00335EED"/>
    <w:rsid w:val="0034352F"/>
    <w:rsid w:val="00347EDB"/>
    <w:rsid w:val="00351D4B"/>
    <w:rsid w:val="00354810"/>
    <w:rsid w:val="003619D5"/>
    <w:rsid w:val="00361FDD"/>
    <w:rsid w:val="00362020"/>
    <w:rsid w:val="0036558E"/>
    <w:rsid w:val="0037502E"/>
    <w:rsid w:val="00377120"/>
    <w:rsid w:val="00380021"/>
    <w:rsid w:val="00381896"/>
    <w:rsid w:val="003837AA"/>
    <w:rsid w:val="00386941"/>
    <w:rsid w:val="003975A7"/>
    <w:rsid w:val="003978B6"/>
    <w:rsid w:val="003A0C1C"/>
    <w:rsid w:val="003E0D1D"/>
    <w:rsid w:val="003E1137"/>
    <w:rsid w:val="003E19D0"/>
    <w:rsid w:val="003E29AE"/>
    <w:rsid w:val="003E4058"/>
    <w:rsid w:val="003F3EB6"/>
    <w:rsid w:val="003F6877"/>
    <w:rsid w:val="004015A9"/>
    <w:rsid w:val="0040301C"/>
    <w:rsid w:val="0040509F"/>
    <w:rsid w:val="00405BA1"/>
    <w:rsid w:val="00423B25"/>
    <w:rsid w:val="00432042"/>
    <w:rsid w:val="0043350D"/>
    <w:rsid w:val="00440307"/>
    <w:rsid w:val="0044278A"/>
    <w:rsid w:val="00442C23"/>
    <w:rsid w:val="00452B7B"/>
    <w:rsid w:val="004542CC"/>
    <w:rsid w:val="00477F61"/>
    <w:rsid w:val="00481478"/>
    <w:rsid w:val="00482292"/>
    <w:rsid w:val="00482EBF"/>
    <w:rsid w:val="00490589"/>
    <w:rsid w:val="004932E4"/>
    <w:rsid w:val="00496308"/>
    <w:rsid w:val="00496E63"/>
    <w:rsid w:val="004A4B20"/>
    <w:rsid w:val="004B0B7F"/>
    <w:rsid w:val="004B2318"/>
    <w:rsid w:val="004B55C8"/>
    <w:rsid w:val="004B6D54"/>
    <w:rsid w:val="004B78CB"/>
    <w:rsid w:val="004C3812"/>
    <w:rsid w:val="004C5E66"/>
    <w:rsid w:val="004D018B"/>
    <w:rsid w:val="004E4F88"/>
    <w:rsid w:val="004F0499"/>
    <w:rsid w:val="004F3293"/>
    <w:rsid w:val="0050116A"/>
    <w:rsid w:val="005032CB"/>
    <w:rsid w:val="00517E90"/>
    <w:rsid w:val="0052249E"/>
    <w:rsid w:val="00532495"/>
    <w:rsid w:val="00532997"/>
    <w:rsid w:val="00533FC8"/>
    <w:rsid w:val="00535566"/>
    <w:rsid w:val="0053677E"/>
    <w:rsid w:val="00552623"/>
    <w:rsid w:val="0056015E"/>
    <w:rsid w:val="00570E98"/>
    <w:rsid w:val="0058206C"/>
    <w:rsid w:val="00582E3A"/>
    <w:rsid w:val="00591B3B"/>
    <w:rsid w:val="005A29F9"/>
    <w:rsid w:val="005A4711"/>
    <w:rsid w:val="005B1F62"/>
    <w:rsid w:val="005B51CB"/>
    <w:rsid w:val="005C10C3"/>
    <w:rsid w:val="005D4C9E"/>
    <w:rsid w:val="005E1234"/>
    <w:rsid w:val="005E233B"/>
    <w:rsid w:val="005E6470"/>
    <w:rsid w:val="005F1CC7"/>
    <w:rsid w:val="005F307B"/>
    <w:rsid w:val="00600908"/>
    <w:rsid w:val="006124CA"/>
    <w:rsid w:val="00620258"/>
    <w:rsid w:val="00626462"/>
    <w:rsid w:val="00627940"/>
    <w:rsid w:val="0063742D"/>
    <w:rsid w:val="00657960"/>
    <w:rsid w:val="006625B3"/>
    <w:rsid w:val="0066420E"/>
    <w:rsid w:val="00680888"/>
    <w:rsid w:val="006808B1"/>
    <w:rsid w:val="0069198F"/>
    <w:rsid w:val="006954D2"/>
    <w:rsid w:val="006962C4"/>
    <w:rsid w:val="006A6680"/>
    <w:rsid w:val="006B13A5"/>
    <w:rsid w:val="006B1DAC"/>
    <w:rsid w:val="006D1CB0"/>
    <w:rsid w:val="006D2381"/>
    <w:rsid w:val="006D3A88"/>
    <w:rsid w:val="006D4800"/>
    <w:rsid w:val="006D6D33"/>
    <w:rsid w:val="006E19E5"/>
    <w:rsid w:val="006E1ECC"/>
    <w:rsid w:val="006E33D3"/>
    <w:rsid w:val="006E556A"/>
    <w:rsid w:val="006F7666"/>
    <w:rsid w:val="00705057"/>
    <w:rsid w:val="007207D4"/>
    <w:rsid w:val="00721356"/>
    <w:rsid w:val="00725346"/>
    <w:rsid w:val="00730A1B"/>
    <w:rsid w:val="00735065"/>
    <w:rsid w:val="00740852"/>
    <w:rsid w:val="00742EAC"/>
    <w:rsid w:val="0075457F"/>
    <w:rsid w:val="00760AF1"/>
    <w:rsid w:val="00766D2C"/>
    <w:rsid w:val="007671A5"/>
    <w:rsid w:val="00770324"/>
    <w:rsid w:val="00773308"/>
    <w:rsid w:val="007738E0"/>
    <w:rsid w:val="00774677"/>
    <w:rsid w:val="007805BB"/>
    <w:rsid w:val="00787131"/>
    <w:rsid w:val="00795387"/>
    <w:rsid w:val="007A442E"/>
    <w:rsid w:val="007A443A"/>
    <w:rsid w:val="007B1E0C"/>
    <w:rsid w:val="007D4281"/>
    <w:rsid w:val="007D4417"/>
    <w:rsid w:val="007E0CF1"/>
    <w:rsid w:val="007E2B58"/>
    <w:rsid w:val="007F35F2"/>
    <w:rsid w:val="007F4E07"/>
    <w:rsid w:val="00810DBF"/>
    <w:rsid w:val="0082156B"/>
    <w:rsid w:val="008319BA"/>
    <w:rsid w:val="00837111"/>
    <w:rsid w:val="00845E0D"/>
    <w:rsid w:val="00852574"/>
    <w:rsid w:val="00855584"/>
    <w:rsid w:val="00883C7A"/>
    <w:rsid w:val="0088416F"/>
    <w:rsid w:val="008855E4"/>
    <w:rsid w:val="0088560E"/>
    <w:rsid w:val="008875CB"/>
    <w:rsid w:val="00896188"/>
    <w:rsid w:val="008A6D26"/>
    <w:rsid w:val="008B237B"/>
    <w:rsid w:val="008B4B96"/>
    <w:rsid w:val="008B67EA"/>
    <w:rsid w:val="008C2660"/>
    <w:rsid w:val="008C2B92"/>
    <w:rsid w:val="008C50CB"/>
    <w:rsid w:val="008E17E3"/>
    <w:rsid w:val="008E3D5F"/>
    <w:rsid w:val="008E77C3"/>
    <w:rsid w:val="008F78E3"/>
    <w:rsid w:val="00900931"/>
    <w:rsid w:val="00921A3B"/>
    <w:rsid w:val="009321B0"/>
    <w:rsid w:val="009358A6"/>
    <w:rsid w:val="009367BF"/>
    <w:rsid w:val="00937AB2"/>
    <w:rsid w:val="00940002"/>
    <w:rsid w:val="00941A5D"/>
    <w:rsid w:val="00942482"/>
    <w:rsid w:val="00942721"/>
    <w:rsid w:val="00942E35"/>
    <w:rsid w:val="00944B3D"/>
    <w:rsid w:val="00945948"/>
    <w:rsid w:val="009478BA"/>
    <w:rsid w:val="00972501"/>
    <w:rsid w:val="00982DDC"/>
    <w:rsid w:val="00987F50"/>
    <w:rsid w:val="00995271"/>
    <w:rsid w:val="0099631F"/>
    <w:rsid w:val="009A6726"/>
    <w:rsid w:val="009C05B1"/>
    <w:rsid w:val="009C3DBD"/>
    <w:rsid w:val="009D255C"/>
    <w:rsid w:val="009D32B8"/>
    <w:rsid w:val="009E34AB"/>
    <w:rsid w:val="009E705E"/>
    <w:rsid w:val="009F12DB"/>
    <w:rsid w:val="009F43B2"/>
    <w:rsid w:val="009F776C"/>
    <w:rsid w:val="00A0611B"/>
    <w:rsid w:val="00A13691"/>
    <w:rsid w:val="00A14DA8"/>
    <w:rsid w:val="00A170A6"/>
    <w:rsid w:val="00A3687D"/>
    <w:rsid w:val="00A37CD5"/>
    <w:rsid w:val="00A4491F"/>
    <w:rsid w:val="00A528BC"/>
    <w:rsid w:val="00A54C8C"/>
    <w:rsid w:val="00A55015"/>
    <w:rsid w:val="00A55086"/>
    <w:rsid w:val="00A62469"/>
    <w:rsid w:val="00A6691F"/>
    <w:rsid w:val="00A707B4"/>
    <w:rsid w:val="00A70BCA"/>
    <w:rsid w:val="00A768BF"/>
    <w:rsid w:val="00A83948"/>
    <w:rsid w:val="00A848B7"/>
    <w:rsid w:val="00A86A75"/>
    <w:rsid w:val="00A9042D"/>
    <w:rsid w:val="00AA6346"/>
    <w:rsid w:val="00AB13A1"/>
    <w:rsid w:val="00AC167D"/>
    <w:rsid w:val="00AC6133"/>
    <w:rsid w:val="00AC65E1"/>
    <w:rsid w:val="00AC736B"/>
    <w:rsid w:val="00AF60FF"/>
    <w:rsid w:val="00B06FCC"/>
    <w:rsid w:val="00B07D7B"/>
    <w:rsid w:val="00B1019E"/>
    <w:rsid w:val="00B11998"/>
    <w:rsid w:val="00B16A15"/>
    <w:rsid w:val="00B25F56"/>
    <w:rsid w:val="00B26C44"/>
    <w:rsid w:val="00B40F93"/>
    <w:rsid w:val="00B41716"/>
    <w:rsid w:val="00B54C74"/>
    <w:rsid w:val="00B64D28"/>
    <w:rsid w:val="00B6663C"/>
    <w:rsid w:val="00B8227E"/>
    <w:rsid w:val="00B905FF"/>
    <w:rsid w:val="00B938D4"/>
    <w:rsid w:val="00B946D5"/>
    <w:rsid w:val="00BB1197"/>
    <w:rsid w:val="00BB2C0D"/>
    <w:rsid w:val="00BB3561"/>
    <w:rsid w:val="00BB76ED"/>
    <w:rsid w:val="00BB7BEA"/>
    <w:rsid w:val="00BE3A9B"/>
    <w:rsid w:val="00BE5E90"/>
    <w:rsid w:val="00BE7ABD"/>
    <w:rsid w:val="00BF6FD9"/>
    <w:rsid w:val="00BF7C8F"/>
    <w:rsid w:val="00C01745"/>
    <w:rsid w:val="00C01A47"/>
    <w:rsid w:val="00C04223"/>
    <w:rsid w:val="00C11138"/>
    <w:rsid w:val="00C111C0"/>
    <w:rsid w:val="00C12649"/>
    <w:rsid w:val="00C12F50"/>
    <w:rsid w:val="00C153CC"/>
    <w:rsid w:val="00C27B37"/>
    <w:rsid w:val="00C27CFD"/>
    <w:rsid w:val="00C35851"/>
    <w:rsid w:val="00C65595"/>
    <w:rsid w:val="00C7149C"/>
    <w:rsid w:val="00C735C9"/>
    <w:rsid w:val="00C77D67"/>
    <w:rsid w:val="00C8027A"/>
    <w:rsid w:val="00C96612"/>
    <w:rsid w:val="00CB0714"/>
    <w:rsid w:val="00CB20D8"/>
    <w:rsid w:val="00CB4830"/>
    <w:rsid w:val="00CD2344"/>
    <w:rsid w:val="00CD2686"/>
    <w:rsid w:val="00CD4CE8"/>
    <w:rsid w:val="00CE349D"/>
    <w:rsid w:val="00CE4A02"/>
    <w:rsid w:val="00CF47C9"/>
    <w:rsid w:val="00D02F61"/>
    <w:rsid w:val="00D06456"/>
    <w:rsid w:val="00D12FB2"/>
    <w:rsid w:val="00D151E3"/>
    <w:rsid w:val="00D17F1F"/>
    <w:rsid w:val="00D233E7"/>
    <w:rsid w:val="00D304BF"/>
    <w:rsid w:val="00D3705A"/>
    <w:rsid w:val="00D40A7C"/>
    <w:rsid w:val="00D47C90"/>
    <w:rsid w:val="00D51B2C"/>
    <w:rsid w:val="00D61FDC"/>
    <w:rsid w:val="00D73E6B"/>
    <w:rsid w:val="00D86689"/>
    <w:rsid w:val="00D878DB"/>
    <w:rsid w:val="00DA2433"/>
    <w:rsid w:val="00DA2568"/>
    <w:rsid w:val="00DA5899"/>
    <w:rsid w:val="00DB1BB3"/>
    <w:rsid w:val="00DB1CB4"/>
    <w:rsid w:val="00DC5589"/>
    <w:rsid w:val="00DC5D7C"/>
    <w:rsid w:val="00DC602D"/>
    <w:rsid w:val="00DD00AD"/>
    <w:rsid w:val="00DE0F03"/>
    <w:rsid w:val="00DF2FF5"/>
    <w:rsid w:val="00DF796F"/>
    <w:rsid w:val="00E04F53"/>
    <w:rsid w:val="00E2323B"/>
    <w:rsid w:val="00E50DD4"/>
    <w:rsid w:val="00E629A6"/>
    <w:rsid w:val="00E66AFE"/>
    <w:rsid w:val="00E72478"/>
    <w:rsid w:val="00E748C0"/>
    <w:rsid w:val="00E76690"/>
    <w:rsid w:val="00E8396F"/>
    <w:rsid w:val="00E85B56"/>
    <w:rsid w:val="00E86160"/>
    <w:rsid w:val="00E92862"/>
    <w:rsid w:val="00E93651"/>
    <w:rsid w:val="00E94ED1"/>
    <w:rsid w:val="00EA3406"/>
    <w:rsid w:val="00EA4819"/>
    <w:rsid w:val="00EB1D9C"/>
    <w:rsid w:val="00EB5F0A"/>
    <w:rsid w:val="00EB68A3"/>
    <w:rsid w:val="00EC163D"/>
    <w:rsid w:val="00ED7919"/>
    <w:rsid w:val="00EE04F8"/>
    <w:rsid w:val="00EE1D21"/>
    <w:rsid w:val="00EE6165"/>
    <w:rsid w:val="00EE73CC"/>
    <w:rsid w:val="00EF5150"/>
    <w:rsid w:val="00EF54E9"/>
    <w:rsid w:val="00EF72AB"/>
    <w:rsid w:val="00F114A7"/>
    <w:rsid w:val="00F1398D"/>
    <w:rsid w:val="00F154A6"/>
    <w:rsid w:val="00F2658D"/>
    <w:rsid w:val="00F26A0C"/>
    <w:rsid w:val="00F27EAE"/>
    <w:rsid w:val="00F3130A"/>
    <w:rsid w:val="00F33221"/>
    <w:rsid w:val="00F33503"/>
    <w:rsid w:val="00F466F2"/>
    <w:rsid w:val="00F47A8F"/>
    <w:rsid w:val="00F57657"/>
    <w:rsid w:val="00F57E2F"/>
    <w:rsid w:val="00F662F4"/>
    <w:rsid w:val="00F75B89"/>
    <w:rsid w:val="00F8612F"/>
    <w:rsid w:val="00F90E7A"/>
    <w:rsid w:val="00F94E03"/>
    <w:rsid w:val="00FA0EAE"/>
    <w:rsid w:val="00FA167B"/>
    <w:rsid w:val="00FB0011"/>
    <w:rsid w:val="00FB0B5C"/>
    <w:rsid w:val="00FB17BD"/>
    <w:rsid w:val="00FB2159"/>
    <w:rsid w:val="00FC109C"/>
    <w:rsid w:val="00FC2614"/>
    <w:rsid w:val="00FC325F"/>
    <w:rsid w:val="00FC4E7C"/>
    <w:rsid w:val="00FD5127"/>
    <w:rsid w:val="00FF2614"/>
    <w:rsid w:val="00FF3BA1"/>
    <w:rsid w:val="00FF45A6"/>
    <w:rsid w:val="00FF611A"/>
    <w:rsid w:val="00FF78D3"/>
  </w:rsids>
  <m:mathPr>
    <m:mathFont m:val="Cambria Math"/>
    <m:smallFrac/>
  </m:mathPr>
  <w:themeFontLang w:val="en-US"/>
  <w:clrSchemeMapping w:bg1="light1" w:t1="dark1" w:bg2="light2" w:t2="dark2" w:accent1="accent1" w:accent2="accent2" w:accent3="accent3" w:accent4="accent4" w:accent5="accent5" w:accent6="accent6" w:hyperlink="hyperlink" w:followedHyperlink="followedHyperlink"/>
  <w:doNotIncludeSubdocsInStats/>
  <w15:docId w15:val="{A0A304C9-1491-4611-95FD-AC498943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3A5"/>
    <w:rPr>
      <w:sz w:val="24"/>
    </w:rPr>
  </w:style>
  <w:style w:type="paragraph" w:styleId="Heading1">
    <w:name w:val="heading 1"/>
    <w:basedOn w:val="Normal"/>
    <w:next w:val="Normal"/>
    <w:qFormat/>
    <w:rsid w:val="00440307"/>
    <w:pPr>
      <w:keepNext/>
      <w:outlineLvl w:val="0"/>
    </w:pPr>
    <w:rPr>
      <w:rFonts w:ascii="Arial" w:hAnsi="Arial"/>
      <w:b/>
      <w:i/>
      <w:noProof/>
      <w:sz w:val="22"/>
    </w:rPr>
  </w:style>
  <w:style w:type="paragraph" w:styleId="Heading2">
    <w:name w:val="heading 2"/>
    <w:basedOn w:val="Normal"/>
    <w:next w:val="Normal"/>
    <w:qFormat/>
    <w:rsid w:val="00440307"/>
    <w:pPr>
      <w:keepNext/>
      <w:outlineLvl w:val="1"/>
    </w:pPr>
    <w:rPr>
      <w:rFonts w:ascii="Arial" w:hAnsi="Arial"/>
      <w:i/>
      <w:noProof/>
      <w:sz w:val="22"/>
    </w:rPr>
  </w:style>
  <w:style w:type="paragraph" w:styleId="Heading3">
    <w:name w:val="heading 3"/>
    <w:basedOn w:val="Normal"/>
    <w:next w:val="Normal"/>
    <w:qFormat/>
    <w:rsid w:val="00440307"/>
    <w:pPr>
      <w:keepNext/>
      <w:ind w:left="720"/>
      <w:outlineLvl w:val="2"/>
    </w:pPr>
    <w:rPr>
      <w:rFonts w:ascii="Arial" w:hAnsi="Arial"/>
      <w:i/>
      <w:noProof/>
      <w:sz w:val="22"/>
    </w:rPr>
  </w:style>
  <w:style w:type="paragraph" w:styleId="Heading4">
    <w:name w:val="heading 4"/>
    <w:basedOn w:val="Normal"/>
    <w:next w:val="Normal"/>
    <w:qFormat/>
    <w:rsid w:val="00440307"/>
    <w:pPr>
      <w:keepNext/>
      <w:outlineLvl w:val="3"/>
    </w:pPr>
    <w:rPr>
      <w:rFonts w:ascii="Arial" w:hAnsi="Arial"/>
      <w:b/>
      <w:noProof/>
      <w:sz w:val="22"/>
      <w:u w:val="single"/>
    </w:rPr>
  </w:style>
  <w:style w:type="paragraph" w:styleId="Heading5">
    <w:name w:val="heading 5"/>
    <w:basedOn w:val="Normal"/>
    <w:next w:val="Normal"/>
    <w:link w:val="Heading5Char"/>
    <w:unhideWhenUsed/>
    <w:qFormat/>
    <w:rsid w:val="001F7EF2"/>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
    <w:name w:val="Name"/>
    <w:basedOn w:val="Normal"/>
    <w:next w:val="Title"/>
    <w:rsid w:val="00440307"/>
    <w:pPr>
      <w:spacing w:line="260" w:lineRule="atLeast"/>
      <w:jc w:val="both"/>
    </w:pPr>
    <w:rPr>
      <w:rFonts w:ascii="Impact" w:hAnsi="Impact"/>
      <w:smallCaps/>
    </w:rPr>
  </w:style>
  <w:style w:type="paragraph" w:styleId="Title">
    <w:name w:val="Title"/>
    <w:basedOn w:val="Normal"/>
    <w:qFormat/>
    <w:rsid w:val="00440307"/>
    <w:pPr>
      <w:spacing w:before="240" w:after="60"/>
      <w:jc w:val="center"/>
      <w:outlineLvl w:val="0"/>
    </w:pPr>
    <w:rPr>
      <w:rFonts w:ascii="Arial" w:hAnsi="Arial"/>
      <w:b/>
      <w:kern w:val="28"/>
      <w:sz w:val="32"/>
    </w:rPr>
  </w:style>
  <w:style w:type="paragraph" w:customStyle="1" w:styleId="KeyClient">
    <w:name w:val="Key Client"/>
    <w:basedOn w:val="Normal"/>
    <w:rsid w:val="00440307"/>
    <w:pPr>
      <w:spacing w:before="100" w:after="100" w:line="260" w:lineRule="atLeast"/>
      <w:ind w:left="360" w:hanging="360"/>
      <w:jc w:val="both"/>
    </w:pPr>
    <w:rPr>
      <w:rFonts w:ascii="Arial" w:hAnsi="Arial"/>
      <w:position w:val="-16"/>
      <w:sz w:val="20"/>
    </w:rPr>
  </w:style>
  <w:style w:type="paragraph" w:styleId="Header">
    <w:name w:val="header"/>
    <w:basedOn w:val="Normal"/>
    <w:link w:val="HeaderChar"/>
    <w:uiPriority w:val="99"/>
    <w:rsid w:val="00440307"/>
    <w:pPr>
      <w:tabs>
        <w:tab w:val="center" w:pos="4320"/>
        <w:tab w:val="right" w:pos="8640"/>
      </w:tabs>
      <w:spacing w:before="100" w:after="100" w:line="260" w:lineRule="atLeast"/>
      <w:jc w:val="both"/>
    </w:pPr>
    <w:rPr>
      <w:rFonts w:ascii="Arial" w:hAnsi="Arial"/>
      <w:sz w:val="20"/>
    </w:rPr>
  </w:style>
  <w:style w:type="paragraph" w:styleId="Footer">
    <w:name w:val="footer"/>
    <w:basedOn w:val="Normal"/>
    <w:link w:val="FooterChar"/>
    <w:uiPriority w:val="99"/>
    <w:rsid w:val="00440307"/>
    <w:pPr>
      <w:tabs>
        <w:tab w:val="center" w:pos="4153"/>
        <w:tab w:val="right" w:pos="8306"/>
      </w:tabs>
    </w:pPr>
  </w:style>
  <w:style w:type="paragraph" w:styleId="Subtitle">
    <w:name w:val="Subtitle"/>
    <w:basedOn w:val="Normal"/>
    <w:next w:val="Normal"/>
    <w:link w:val="SubtitleChar"/>
    <w:uiPriority w:val="11"/>
    <w:qFormat/>
    <w:rsid w:val="00E76690"/>
    <w:pPr>
      <w:numPr>
        <w:ilvl w:val="1"/>
      </w:numPr>
      <w:spacing w:after="200" w:line="276" w:lineRule="auto"/>
    </w:pPr>
    <w:rPr>
      <w:rFonts w:ascii="Cambria" w:hAnsi="Cambria"/>
      <w:i/>
      <w:iCs/>
      <w:color w:val="4F81BD"/>
      <w:spacing w:val="15"/>
      <w:szCs w:val="24"/>
    </w:rPr>
  </w:style>
  <w:style w:type="character" w:customStyle="1" w:styleId="SubtitleChar">
    <w:name w:val="Subtitle Char"/>
    <w:link w:val="Subtitle"/>
    <w:uiPriority w:val="11"/>
    <w:rsid w:val="00E76690"/>
    <w:rPr>
      <w:rFonts w:ascii="Cambria" w:eastAsia="Times New Roman" w:hAnsi="Cambria" w:cs="Times New Roman"/>
      <w:i/>
      <w:iCs/>
      <w:color w:val="4F81BD"/>
      <w:spacing w:val="15"/>
      <w:sz w:val="24"/>
      <w:szCs w:val="24"/>
    </w:rPr>
  </w:style>
  <w:style w:type="character" w:styleId="SubtleEmphasis">
    <w:name w:val="Subtle Emphasis"/>
    <w:uiPriority w:val="19"/>
    <w:qFormat/>
    <w:rsid w:val="00E76690"/>
    <w:rPr>
      <w:i/>
      <w:iCs/>
      <w:color w:val="808080"/>
    </w:rPr>
  </w:style>
  <w:style w:type="paragraph" w:customStyle="1" w:styleId="sidebarbulletstyle">
    <w:name w:val="sidebar bullet style"/>
    <w:basedOn w:val="ListParagraph"/>
    <w:link w:val="sidebarbulletstyleChar"/>
    <w:qFormat/>
    <w:rsid w:val="006B1DAC"/>
    <w:pPr>
      <w:numPr>
        <w:numId w:val="1"/>
      </w:numPr>
      <w:spacing w:line="276" w:lineRule="auto"/>
      <w:contextualSpacing/>
    </w:pPr>
    <w:rPr>
      <w:rFonts w:ascii="Calibri" w:eastAsia="Calibri" w:hAnsi="Calibri"/>
      <w:sz w:val="18"/>
      <w:szCs w:val="18"/>
    </w:rPr>
  </w:style>
  <w:style w:type="character" w:customStyle="1" w:styleId="sidebarbulletstyleChar">
    <w:name w:val="sidebar bullet style Char"/>
    <w:link w:val="sidebarbulletstyle"/>
    <w:rsid w:val="006B1DAC"/>
    <w:rPr>
      <w:rFonts w:ascii="Calibri" w:eastAsia="Calibri" w:hAnsi="Calibri"/>
      <w:sz w:val="18"/>
      <w:szCs w:val="18"/>
    </w:rPr>
  </w:style>
  <w:style w:type="paragraph" w:styleId="ListParagraph">
    <w:name w:val="List Paragraph"/>
    <w:basedOn w:val="Normal"/>
    <w:uiPriority w:val="34"/>
    <w:qFormat/>
    <w:rsid w:val="006B1DAC"/>
    <w:pPr>
      <w:ind w:left="720"/>
    </w:pPr>
  </w:style>
  <w:style w:type="character" w:customStyle="1" w:styleId="FooterChar">
    <w:name w:val="Footer Char"/>
    <w:link w:val="Footer"/>
    <w:uiPriority w:val="99"/>
    <w:rsid w:val="006B1DAC"/>
    <w:rPr>
      <w:sz w:val="24"/>
    </w:rPr>
  </w:style>
  <w:style w:type="character" w:styleId="PageNumber">
    <w:name w:val="page number"/>
    <w:uiPriority w:val="99"/>
    <w:rsid w:val="00EF5150"/>
    <w:rPr>
      <w:rFonts w:cs="Times New Roman"/>
    </w:rPr>
  </w:style>
  <w:style w:type="paragraph" w:styleId="BalloonText">
    <w:name w:val="Balloon Text"/>
    <w:basedOn w:val="Normal"/>
    <w:link w:val="BalloonTextChar"/>
    <w:rsid w:val="00EF5150"/>
    <w:rPr>
      <w:rFonts w:ascii="Tahoma" w:hAnsi="Tahoma" w:cs="Tahoma"/>
      <w:sz w:val="16"/>
      <w:szCs w:val="16"/>
    </w:rPr>
  </w:style>
  <w:style w:type="character" w:customStyle="1" w:styleId="BalloonTextChar">
    <w:name w:val="Balloon Text Char"/>
    <w:link w:val="BalloonText"/>
    <w:rsid w:val="00EF5150"/>
    <w:rPr>
      <w:rFonts w:ascii="Tahoma" w:hAnsi="Tahoma" w:cs="Tahoma"/>
      <w:sz w:val="16"/>
      <w:szCs w:val="16"/>
    </w:rPr>
  </w:style>
  <w:style w:type="character" w:customStyle="1" w:styleId="Heading5Char">
    <w:name w:val="Heading 5 Char"/>
    <w:link w:val="Heading5"/>
    <w:rsid w:val="001F7EF2"/>
    <w:rPr>
      <w:rFonts w:ascii="Calibri" w:eastAsia="Times New Roman" w:hAnsi="Calibri" w:cs="Times New Roman"/>
      <w:b/>
      <w:bCs/>
      <w:i/>
      <w:iCs/>
      <w:sz w:val="26"/>
      <w:szCs w:val="26"/>
    </w:rPr>
  </w:style>
  <w:style w:type="character" w:styleId="CommentReference">
    <w:name w:val="annotation reference"/>
    <w:rsid w:val="007A442E"/>
    <w:rPr>
      <w:sz w:val="16"/>
      <w:szCs w:val="16"/>
    </w:rPr>
  </w:style>
  <w:style w:type="paragraph" w:styleId="CommentText">
    <w:name w:val="annotation text"/>
    <w:basedOn w:val="Normal"/>
    <w:link w:val="CommentTextChar"/>
    <w:rsid w:val="007A442E"/>
    <w:rPr>
      <w:sz w:val="20"/>
    </w:rPr>
  </w:style>
  <w:style w:type="character" w:customStyle="1" w:styleId="CommentTextChar">
    <w:name w:val="Comment Text Char"/>
    <w:basedOn w:val="DefaultParagraphFont"/>
    <w:link w:val="CommentText"/>
    <w:rsid w:val="007A442E"/>
  </w:style>
  <w:style w:type="paragraph" w:styleId="CommentSubject">
    <w:name w:val="annotation subject"/>
    <w:basedOn w:val="CommentText"/>
    <w:next w:val="CommentText"/>
    <w:link w:val="CommentSubjectChar"/>
    <w:rsid w:val="007A442E"/>
    <w:rPr>
      <w:b/>
      <w:bCs/>
    </w:rPr>
  </w:style>
  <w:style w:type="character" w:customStyle="1" w:styleId="CommentSubjectChar">
    <w:name w:val="Comment Subject Char"/>
    <w:link w:val="CommentSubject"/>
    <w:rsid w:val="007A442E"/>
    <w:rPr>
      <w:b/>
      <w:bCs/>
    </w:rPr>
  </w:style>
  <w:style w:type="character" w:customStyle="1" w:styleId="HeaderChar">
    <w:name w:val="Header Char"/>
    <w:basedOn w:val="DefaultParagraphFont"/>
    <w:link w:val="Header"/>
    <w:uiPriority w:val="99"/>
    <w:rsid w:val="00BE3A9B"/>
    <w:rPr>
      <w:rFonts w:ascii="Arial" w:hAnsi="Arial"/>
    </w:rPr>
  </w:style>
  <w:style w:type="table" w:styleId="TableGrid">
    <w:name w:val="Table Grid"/>
    <w:basedOn w:val="TableNormal"/>
    <w:rsid w:val="00C966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rsid w:val="00C15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02CDB"/>
    <w:pPr>
      <w:spacing w:before="100" w:beforeAutospacing="1" w:after="100" w:afterAutospacing="1"/>
    </w:pPr>
    <w:rPr>
      <w:szCs w:val="24"/>
    </w:rPr>
  </w:style>
  <w:style w:type="character" w:styleId="Hyperlink">
    <w:name w:val="Hyperlink"/>
    <w:basedOn w:val="DefaultParagraphFont"/>
    <w:uiPriority w:val="99"/>
    <w:unhideWhenUsed/>
    <w:rsid w:val="00202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en.wikipedia.org/wiki/Distribution_(business)" TargetMode="External" /><Relationship Id="rId11" Type="http://schemas.openxmlformats.org/officeDocument/2006/relationships/hyperlink" Target="https://en.wikipedia.org/wiki/Retailing" TargetMode="External" /><Relationship Id="rId12" Type="http://schemas.openxmlformats.org/officeDocument/2006/relationships/hyperlink" Target="https://en.wikipedia.org/wiki/Original_equipment_manufacturer" TargetMode="External" /><Relationship Id="rId13" Type="http://schemas.openxmlformats.org/officeDocument/2006/relationships/hyperlink" Target="https://en.wikipedia.org/wiki/Automotive_aftermarket" TargetMode="External" /><Relationship Id="rId14" Type="http://schemas.openxmlformats.org/officeDocument/2006/relationships/hyperlink" Target="https://en.wikipedia.org/wiki/Do_it_yourself" TargetMode="External" /><Relationship Id="rId15" Type="http://schemas.openxmlformats.org/officeDocument/2006/relationships/hyperlink" Target="https://en.wikipedia.org/wiki/Automobile_repair_shop" TargetMode="External" /><Relationship Id="rId16" Type="http://schemas.openxmlformats.org/officeDocument/2006/relationships/image" Target="https://rdxfootmark.naukri.com/v2/track/openCv?trackingInfo=e0001d5e3797e2680bce45a3a6acc676134f530e18705c4458440321091b5b58110a170619415f5b0b4356014b4450530401195c1333471b1b111040505f095749011503504e1c180c571833471b1b0b154151550e4d584b50535a4f162e024b4340010143071944095400551b135b105516155c5c00031c120842501442095b5d5518120a10031753444f4a081e010303061641505809574a1700034e6&amp;docType=docx" TargetMode="External"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en.wikipedia.org/wiki/Secondary_market" TargetMode="External" /><Relationship Id="rId7" Type="http://schemas.openxmlformats.org/officeDocument/2006/relationships/hyperlink" Target="https://en.wikipedia.org/wiki/Automotive_industry" TargetMode="External" /><Relationship Id="rId8" Type="http://schemas.openxmlformats.org/officeDocument/2006/relationships/hyperlink" Target="https://en.wikipedia.org/wiki/Manufacturing" TargetMode="External" /><Relationship Id="rId9" Type="http://schemas.openxmlformats.org/officeDocument/2006/relationships/hyperlink" Target="https://en.wikipedia.org/wiki/Remanufacturi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8163B-ED88-454F-A793-4DD50917E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NAME</vt:lpstr>
    </vt:vector>
  </TitlesOfParts>
  <Company>Capgemini</Company>
  <LinksUpToDate>false</LinksUpToDate>
  <CharactersWithSpaces>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Cap Gemini Consultant</dc:creator>
  <cp:lastModifiedBy>Welcome</cp:lastModifiedBy>
  <cp:revision>2</cp:revision>
  <cp:lastPrinted>2013-09-12T18:28:00Z</cp:lastPrinted>
  <dcterms:created xsi:type="dcterms:W3CDTF">2022-10-31T08:27:00Z</dcterms:created>
  <dcterms:modified xsi:type="dcterms:W3CDTF">2022-10-31T08:27:00Z</dcterms:modified>
</cp:coreProperties>
</file>